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DE8A" w14:textId="5141094F" w:rsidR="0071767D" w:rsidRPr="0071767D" w:rsidRDefault="0071767D" w:rsidP="0071767D">
      <w:r>
        <w:rPr>
          <w:noProof/>
        </w:rPr>
        <mc:AlternateContent>
          <mc:Choice Requires="wps">
            <w:drawing>
              <wp:anchor distT="45720" distB="45720" distL="114300" distR="114300" simplePos="0" relativeHeight="251658240" behindDoc="1" locked="0" layoutInCell="1" allowOverlap="1" wp14:anchorId="1BEB05A1" wp14:editId="67DA3DD2">
                <wp:simplePos x="0" y="0"/>
                <wp:positionH relativeFrom="margin">
                  <wp:posOffset>-257175</wp:posOffset>
                </wp:positionH>
                <wp:positionV relativeFrom="paragraph">
                  <wp:posOffset>0</wp:posOffset>
                </wp:positionV>
                <wp:extent cx="3209925" cy="628650"/>
                <wp:effectExtent l="0" t="0" r="28575" b="19050"/>
                <wp:wrapTight wrapText="bothSides">
                  <wp:wrapPolygon edited="0">
                    <wp:start x="0" y="0"/>
                    <wp:lineTo x="0" y="21600"/>
                    <wp:lineTo x="21664" y="21600"/>
                    <wp:lineTo x="2166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209925" cy="628650"/>
                        </a:xfrm>
                        <a:prstGeom prst="rect">
                          <a:avLst/>
                        </a:prstGeom>
                        <a:solidFill>
                          <a:srgbClr val="FFFFFF"/>
                        </a:solidFill>
                        <a:ln w="9525">
                          <a:solidFill>
                            <a:schemeClr val="bg1">
                              <a:lumMod val="85000"/>
                            </a:schemeClr>
                          </a:solidFill>
                          <a:miter/>
                        </a:ln>
                      </wps:spPr>
                      <wps:txbx>
                        <w:txbxContent>
                          <w:p w14:paraId="3D691250" w14:textId="77777777" w:rsidR="00965E5E" w:rsidRPr="002A5AB6" w:rsidRDefault="00965E5E" w:rsidP="002A5AB6">
                            <w:pPr>
                              <w:spacing w:line="276" w:lineRule="auto"/>
                              <w:rPr>
                                <w:rFonts w:ascii="Calibri" w:hAnsi="Calibri" w:cs="Calibri"/>
                                <w:b/>
                                <w:bCs/>
                                <w:color w:val="EE0000"/>
                                <w:sz w:val="24"/>
                                <w:szCs w:val="24"/>
                              </w:rPr>
                            </w:pPr>
                            <w:r w:rsidRPr="002A5AB6">
                              <w:rPr>
                                <w:rFonts w:ascii="Calibri" w:hAnsi="Calibri" w:cs="Calibri"/>
                                <w:b/>
                                <w:bCs/>
                                <w:color w:val="EE0000"/>
                                <w:sz w:val="24"/>
                                <w:szCs w:val="24"/>
                              </w:rPr>
                              <w:t>Risk Rating Key</w:t>
                            </w:r>
                          </w:p>
                          <w:p w14:paraId="1CA0E3B5" w14:textId="22F31D8A" w:rsidR="00965E5E" w:rsidRPr="002A5AB6" w:rsidRDefault="002B2B1F" w:rsidP="006F4CA9">
                            <w:pPr>
                              <w:spacing w:line="276" w:lineRule="auto"/>
                              <w:rPr>
                                <w:rFonts w:ascii="Calibri" w:hAnsi="Calibri" w:cs="Calibri"/>
                                <w:sz w:val="28"/>
                                <w:szCs w:val="28"/>
                              </w:rPr>
                            </w:pPr>
                            <w:r w:rsidRPr="002A5AB6">
                              <w:rPr>
                                <w:rFonts w:ascii="Calibri" w:hAnsi="Calibri" w:cs="Calibri"/>
                                <w:sz w:val="24"/>
                                <w:szCs w:val="24"/>
                              </w:rPr>
                              <w:t>Very Low</w:t>
                            </w:r>
                            <w:r w:rsidR="002A5AB6" w:rsidRPr="002A5AB6">
                              <w:rPr>
                                <w:rFonts w:ascii="Calibri" w:hAnsi="Calibri" w:cs="Calibri"/>
                                <w:sz w:val="24"/>
                                <w:szCs w:val="24"/>
                              </w:rPr>
                              <w:t xml:space="preserve">/ </w:t>
                            </w:r>
                            <w:r w:rsidRPr="002A5AB6">
                              <w:rPr>
                                <w:rFonts w:ascii="Calibri" w:hAnsi="Calibri" w:cs="Calibri"/>
                                <w:sz w:val="24"/>
                                <w:szCs w:val="24"/>
                              </w:rPr>
                              <w:t>Low</w:t>
                            </w:r>
                            <w:r w:rsidR="002A5AB6" w:rsidRPr="002A5AB6">
                              <w:rPr>
                                <w:rFonts w:ascii="Calibri" w:hAnsi="Calibri" w:cs="Calibri"/>
                                <w:sz w:val="24"/>
                                <w:szCs w:val="24"/>
                              </w:rPr>
                              <w:t xml:space="preserve">/ </w:t>
                            </w:r>
                            <w:r w:rsidRPr="00FA7AA1">
                              <w:rPr>
                                <w:rFonts w:ascii="Calibri" w:hAnsi="Calibri" w:cs="Calibri"/>
                                <w:sz w:val="24"/>
                                <w:szCs w:val="24"/>
                                <w:highlight w:val="yellow"/>
                              </w:rPr>
                              <w:t>Moderate</w:t>
                            </w:r>
                            <w:r w:rsidRPr="002A5AB6">
                              <w:rPr>
                                <w:rFonts w:ascii="Calibri" w:hAnsi="Calibri" w:cs="Calibri"/>
                                <w:sz w:val="24"/>
                                <w:szCs w:val="24"/>
                              </w:rPr>
                              <w:t xml:space="preserve"> </w:t>
                            </w:r>
                            <w:r w:rsidR="002A5AB6" w:rsidRPr="002A5AB6">
                              <w:rPr>
                                <w:rFonts w:ascii="Calibri" w:hAnsi="Calibri" w:cs="Calibri"/>
                                <w:sz w:val="24"/>
                                <w:szCs w:val="24"/>
                              </w:rPr>
                              <w:t xml:space="preserve">/ </w:t>
                            </w:r>
                            <w:r w:rsidRPr="002A5AB6">
                              <w:rPr>
                                <w:rFonts w:ascii="Calibri" w:hAnsi="Calibri" w:cs="Calibri"/>
                                <w:sz w:val="24"/>
                                <w:szCs w:val="24"/>
                              </w:rPr>
                              <w:t xml:space="preserve">High </w:t>
                            </w:r>
                            <w:r w:rsidR="002A5AB6" w:rsidRPr="002A5AB6">
                              <w:rPr>
                                <w:rFonts w:ascii="Calibri" w:hAnsi="Calibri" w:cs="Calibri"/>
                                <w:sz w:val="24"/>
                                <w:szCs w:val="24"/>
                              </w:rPr>
                              <w:t xml:space="preserve">/ </w:t>
                            </w:r>
                            <w:r w:rsidRPr="002A5AB6">
                              <w:rPr>
                                <w:rFonts w:ascii="Calibri" w:hAnsi="Calibri" w:cs="Calibri"/>
                                <w:sz w:val="24"/>
                                <w:szCs w:val="24"/>
                              </w:rPr>
                              <w:t xml:space="preserve">Very High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BEB05A1" id="Text Box 2" o:spid="_x0000_s1026" style="position:absolute;margin-left:-20.25pt;margin-top:0;width:252.75pt;height:4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P7gEAAOMDAAAOAAAAZHJzL2Uyb0RvYy54bWysU8tu2zAQvBfoPxC815JV27UFy0GQwEWB&#10;tAmQ9gMoinqgFJdd0pb8913Sj7jNLYgOBJe7nJ0djtY3Y6/ZXqHrwBR8Okk5U0ZC1Zmm4L9+bj8t&#10;OXNemEpoMKrgB+X4zebjh/Vgc5VBC7pSyAjEuHywBW+9t3mSONmqXrgJWGUoWQP2wlOITVKhGAi9&#10;10mWpotkAKwsglTO0en9Mck3Eb+ulfSPde2UZ7rgxM3HFeNahjXZrEXeoLBtJ080xBtY9KIz1PQC&#10;dS+8YDvsXkH1nURwUPuJhD6Buu6kijPQNNP0v2meW2FVnIXEcfYik3s/WPlj/2yfMFB39gHkb8cM&#10;3LXCNOoWEYZWiYraTYNQyWBdfrkQAne6OtbYBwiah41R3MNFXDV6Junwc5auVtmcM0m5RbZczKP6&#10;icjPty06/1VBz8Km4EiPFzUV+wfnQ3+Rn0siX9Bdte20jgE25Z1Gthf00Nv4Rco01nWZNmwo+GpO&#10;PF5DBM+pC0jZTGON3vXfoToCL+dpemYdLRrKI7F/uvSdV3gkrM1Jt6NUQTQ/liMlw7aE6vCEbCD/&#10;Fdz92QlUnOlvhhRfTWezYNgYzOZfMgrwOlNeZ4SRLZCtj4IZuN15qLso2kufExNyUqR8cn2w6nUc&#10;q17+zc1fAAAA//8DAFBLAwQUAAYACAAAACEAt4vZHdwAAAAHAQAADwAAAGRycy9kb3ducmV2Lnht&#10;bEyPzU7DMBCE70i8g7VI3FqnqGlJyKZC/BwQp/48gBMvSUS8jmK3Td6e5QS3Wc1o5ttiN7leXWgM&#10;nWeE1TIBRVx723GDcDq+Lx5BhWjYmt4zIcwUYFfe3hQmt/7Ke7ocYqOkhENuENoYh1zrULfkTFj6&#10;gVi8Lz86E+UcG21Hc5Vy1+uHJNloZzqWhdYM9NJS/X04O4TXrV2lb/v5SDqr7DbMtvr8sIj3d9Pz&#10;E6hIU/wLwy++oEMpTJU/sw2qR1isk1SiCPKR2OtNKqJCyLIEdFno//zlDwAAAP//AwBQSwECLQAU&#10;AAYACAAAACEAtoM4kv4AAADhAQAAEwAAAAAAAAAAAAAAAAAAAAAAW0NvbnRlbnRfVHlwZXNdLnht&#10;bFBLAQItABQABgAIAAAAIQA4/SH/1gAAAJQBAAALAAAAAAAAAAAAAAAAAC8BAABfcmVscy8ucmVs&#10;c1BLAQItABQABgAIAAAAIQBi5/2P7gEAAOMDAAAOAAAAAAAAAAAAAAAAAC4CAABkcnMvZTJvRG9j&#10;LnhtbFBLAQItABQABgAIAAAAIQC3i9kd3AAAAAcBAAAPAAAAAAAAAAAAAAAAAEgEAABkcnMvZG93&#10;bnJldi54bWxQSwUGAAAAAAQABADzAAAAUQUAAAAA&#10;" strokecolor="#d8d8d8 [2732]">
                <v:textbox>
                  <w:txbxContent>
                    <w:p w14:paraId="3D691250" w14:textId="77777777" w:rsidR="00965E5E" w:rsidRPr="002A5AB6" w:rsidRDefault="00965E5E" w:rsidP="002A5AB6">
                      <w:pPr>
                        <w:spacing w:line="276" w:lineRule="auto"/>
                        <w:rPr>
                          <w:rFonts w:ascii="Calibri" w:hAnsi="Calibri" w:cs="Calibri"/>
                          <w:b/>
                          <w:bCs/>
                          <w:color w:val="EE0000"/>
                          <w:sz w:val="24"/>
                          <w:szCs w:val="24"/>
                        </w:rPr>
                      </w:pPr>
                      <w:r w:rsidRPr="002A5AB6">
                        <w:rPr>
                          <w:rFonts w:ascii="Calibri" w:hAnsi="Calibri" w:cs="Calibri"/>
                          <w:b/>
                          <w:bCs/>
                          <w:color w:val="EE0000"/>
                          <w:sz w:val="24"/>
                          <w:szCs w:val="24"/>
                        </w:rPr>
                        <w:t>Risk Rating Key</w:t>
                      </w:r>
                    </w:p>
                    <w:p w14:paraId="1CA0E3B5" w14:textId="22F31D8A" w:rsidR="00965E5E" w:rsidRPr="002A5AB6" w:rsidRDefault="002B2B1F" w:rsidP="006F4CA9">
                      <w:pPr>
                        <w:spacing w:line="276" w:lineRule="auto"/>
                        <w:rPr>
                          <w:rFonts w:ascii="Calibri" w:hAnsi="Calibri" w:cs="Calibri"/>
                          <w:sz w:val="28"/>
                          <w:szCs w:val="28"/>
                        </w:rPr>
                      </w:pPr>
                      <w:r w:rsidRPr="002A5AB6">
                        <w:rPr>
                          <w:rFonts w:ascii="Calibri" w:hAnsi="Calibri" w:cs="Calibri"/>
                          <w:sz w:val="24"/>
                          <w:szCs w:val="24"/>
                        </w:rPr>
                        <w:t>Very Low</w:t>
                      </w:r>
                      <w:r w:rsidR="002A5AB6" w:rsidRPr="002A5AB6">
                        <w:rPr>
                          <w:rFonts w:ascii="Calibri" w:hAnsi="Calibri" w:cs="Calibri"/>
                          <w:sz w:val="24"/>
                          <w:szCs w:val="24"/>
                        </w:rPr>
                        <w:t xml:space="preserve">/ </w:t>
                      </w:r>
                      <w:r w:rsidRPr="002A5AB6">
                        <w:rPr>
                          <w:rFonts w:ascii="Calibri" w:hAnsi="Calibri" w:cs="Calibri"/>
                          <w:sz w:val="24"/>
                          <w:szCs w:val="24"/>
                        </w:rPr>
                        <w:t>Low</w:t>
                      </w:r>
                      <w:r w:rsidR="002A5AB6" w:rsidRPr="002A5AB6">
                        <w:rPr>
                          <w:rFonts w:ascii="Calibri" w:hAnsi="Calibri" w:cs="Calibri"/>
                          <w:sz w:val="24"/>
                          <w:szCs w:val="24"/>
                        </w:rPr>
                        <w:t xml:space="preserve">/ </w:t>
                      </w:r>
                      <w:r w:rsidRPr="00FA7AA1">
                        <w:rPr>
                          <w:rFonts w:ascii="Calibri" w:hAnsi="Calibri" w:cs="Calibri"/>
                          <w:sz w:val="24"/>
                          <w:szCs w:val="24"/>
                          <w:highlight w:val="yellow"/>
                        </w:rPr>
                        <w:t>Moderate</w:t>
                      </w:r>
                      <w:r w:rsidRPr="002A5AB6">
                        <w:rPr>
                          <w:rFonts w:ascii="Calibri" w:hAnsi="Calibri" w:cs="Calibri"/>
                          <w:sz w:val="24"/>
                          <w:szCs w:val="24"/>
                        </w:rPr>
                        <w:t xml:space="preserve"> </w:t>
                      </w:r>
                      <w:r w:rsidR="002A5AB6" w:rsidRPr="002A5AB6">
                        <w:rPr>
                          <w:rFonts w:ascii="Calibri" w:hAnsi="Calibri" w:cs="Calibri"/>
                          <w:sz w:val="24"/>
                          <w:szCs w:val="24"/>
                        </w:rPr>
                        <w:t xml:space="preserve">/ </w:t>
                      </w:r>
                      <w:r w:rsidRPr="002A5AB6">
                        <w:rPr>
                          <w:rFonts w:ascii="Calibri" w:hAnsi="Calibri" w:cs="Calibri"/>
                          <w:sz w:val="24"/>
                          <w:szCs w:val="24"/>
                        </w:rPr>
                        <w:t xml:space="preserve">High </w:t>
                      </w:r>
                      <w:r w:rsidR="002A5AB6" w:rsidRPr="002A5AB6">
                        <w:rPr>
                          <w:rFonts w:ascii="Calibri" w:hAnsi="Calibri" w:cs="Calibri"/>
                          <w:sz w:val="24"/>
                          <w:szCs w:val="24"/>
                        </w:rPr>
                        <w:t xml:space="preserve">/ </w:t>
                      </w:r>
                      <w:r w:rsidRPr="002A5AB6">
                        <w:rPr>
                          <w:rFonts w:ascii="Calibri" w:hAnsi="Calibri" w:cs="Calibri"/>
                          <w:sz w:val="24"/>
                          <w:szCs w:val="24"/>
                        </w:rPr>
                        <w:t xml:space="preserve">Very High </w:t>
                      </w:r>
                    </w:p>
                  </w:txbxContent>
                </v:textbox>
                <w10:wrap type="tight" anchorx="margin"/>
              </v:rect>
            </w:pict>
          </mc:Fallback>
        </mc:AlternateContent>
      </w:r>
    </w:p>
    <w:p w14:paraId="7A3E6C1F" w14:textId="64A5188D" w:rsidR="00B01995" w:rsidRDefault="004C45B2" w:rsidP="62630FF7">
      <w:r>
        <w:t xml:space="preserve">                </w:t>
      </w:r>
    </w:p>
    <w:p w14:paraId="70924042" w14:textId="5B769D94" w:rsidR="007B6EF3" w:rsidRDefault="007B6EF3" w:rsidP="62630FF7"/>
    <w:tbl>
      <w:tblPr>
        <w:tblStyle w:val="TableGrid"/>
        <w:tblW w:w="16161" w:type="dxa"/>
        <w:tblInd w:w="-431" w:type="dxa"/>
        <w:tblLook w:val="04A0" w:firstRow="1" w:lastRow="0" w:firstColumn="1" w:lastColumn="0" w:noHBand="0" w:noVBand="1"/>
      </w:tblPr>
      <w:tblGrid>
        <w:gridCol w:w="1986"/>
        <w:gridCol w:w="1842"/>
        <w:gridCol w:w="2127"/>
        <w:gridCol w:w="2126"/>
        <w:gridCol w:w="4111"/>
        <w:gridCol w:w="1984"/>
        <w:gridCol w:w="1985"/>
      </w:tblGrid>
      <w:tr w:rsidR="002E4052" w:rsidRPr="00BD0534" w14:paraId="4743EE99" w14:textId="77777777" w:rsidTr="002E4052">
        <w:trPr>
          <w:tblHeader/>
        </w:trPr>
        <w:tc>
          <w:tcPr>
            <w:tcW w:w="1986" w:type="dxa"/>
          </w:tcPr>
          <w:p w14:paraId="087D7A83" w14:textId="45CCF17C" w:rsidR="002E4052" w:rsidRDefault="002E4052" w:rsidP="0074151C">
            <w:pPr>
              <w:rPr>
                <w:b/>
                <w:bCs/>
                <w:sz w:val="24"/>
                <w:szCs w:val="24"/>
              </w:rPr>
            </w:pPr>
            <w:r>
              <w:rPr>
                <w:b/>
                <w:bCs/>
                <w:sz w:val="24"/>
                <w:szCs w:val="24"/>
              </w:rPr>
              <w:t>Activity</w:t>
            </w:r>
          </w:p>
        </w:tc>
        <w:tc>
          <w:tcPr>
            <w:tcW w:w="1842" w:type="dxa"/>
          </w:tcPr>
          <w:p w14:paraId="59A7AAF3" w14:textId="2DE01474" w:rsidR="002E4052" w:rsidRPr="000C094A" w:rsidRDefault="002E4052" w:rsidP="0074151C">
            <w:pPr>
              <w:rPr>
                <w:b/>
                <w:bCs/>
                <w:sz w:val="24"/>
                <w:szCs w:val="24"/>
              </w:rPr>
            </w:pPr>
            <w:r>
              <w:rPr>
                <w:b/>
                <w:bCs/>
                <w:sz w:val="24"/>
                <w:szCs w:val="24"/>
              </w:rPr>
              <w:t>Hazard</w:t>
            </w:r>
          </w:p>
          <w:p w14:paraId="10562404" w14:textId="77777777" w:rsidR="002E4052" w:rsidRPr="00311527" w:rsidRDefault="002E4052" w:rsidP="0074151C">
            <w:pPr>
              <w:rPr>
                <w:sz w:val="24"/>
                <w:szCs w:val="24"/>
              </w:rPr>
            </w:pPr>
          </w:p>
        </w:tc>
        <w:tc>
          <w:tcPr>
            <w:tcW w:w="2127" w:type="dxa"/>
          </w:tcPr>
          <w:p w14:paraId="156F0FA3" w14:textId="77777777" w:rsidR="002E4052" w:rsidRDefault="002E4052" w:rsidP="0074151C">
            <w:pPr>
              <w:rPr>
                <w:b/>
                <w:bCs/>
                <w:sz w:val="24"/>
                <w:szCs w:val="24"/>
              </w:rPr>
            </w:pPr>
            <w:r>
              <w:rPr>
                <w:b/>
                <w:bCs/>
                <w:sz w:val="24"/>
                <w:szCs w:val="24"/>
              </w:rPr>
              <w:t>Risk Assessment</w:t>
            </w:r>
          </w:p>
          <w:p w14:paraId="684A2586" w14:textId="5C9EFF03" w:rsidR="002E4052" w:rsidRPr="000C094A" w:rsidRDefault="002E4052" w:rsidP="0074151C">
            <w:pPr>
              <w:rPr>
                <w:b/>
                <w:bCs/>
                <w:sz w:val="24"/>
                <w:szCs w:val="24"/>
              </w:rPr>
            </w:pPr>
            <w:r>
              <w:rPr>
                <w:b/>
                <w:bCs/>
                <w:sz w:val="24"/>
                <w:szCs w:val="24"/>
              </w:rPr>
              <w:t>(use Matrix)</w:t>
            </w:r>
          </w:p>
        </w:tc>
        <w:tc>
          <w:tcPr>
            <w:tcW w:w="6237" w:type="dxa"/>
            <w:gridSpan w:val="2"/>
          </w:tcPr>
          <w:p w14:paraId="53B06AF8" w14:textId="64D20657" w:rsidR="002E4052" w:rsidRPr="000C094A" w:rsidRDefault="002E4052" w:rsidP="0074151C">
            <w:pPr>
              <w:rPr>
                <w:b/>
                <w:bCs/>
                <w:sz w:val="24"/>
                <w:szCs w:val="24"/>
              </w:rPr>
            </w:pPr>
            <w:r w:rsidRPr="000C094A">
              <w:rPr>
                <w:b/>
                <w:bCs/>
                <w:sz w:val="24"/>
                <w:szCs w:val="24"/>
              </w:rPr>
              <w:t>Control Measure</w:t>
            </w:r>
          </w:p>
          <w:p w14:paraId="32048ACE" w14:textId="77777777" w:rsidR="002E4052" w:rsidRPr="000C094A" w:rsidRDefault="002E4052" w:rsidP="0074151C">
            <w:pPr>
              <w:rPr>
                <w:sz w:val="24"/>
                <w:szCs w:val="24"/>
              </w:rPr>
            </w:pPr>
          </w:p>
        </w:tc>
        <w:tc>
          <w:tcPr>
            <w:tcW w:w="1984" w:type="dxa"/>
          </w:tcPr>
          <w:p w14:paraId="734DCB16" w14:textId="1C0AEC23" w:rsidR="002E4052" w:rsidRPr="005179B1" w:rsidRDefault="002E4052" w:rsidP="0074151C">
            <w:pPr>
              <w:rPr>
                <w:b/>
                <w:bCs/>
                <w:sz w:val="24"/>
                <w:szCs w:val="24"/>
              </w:rPr>
            </w:pPr>
            <w:r w:rsidRPr="005179B1">
              <w:rPr>
                <w:b/>
                <w:bCs/>
                <w:sz w:val="24"/>
                <w:szCs w:val="24"/>
              </w:rPr>
              <w:t>Who</w:t>
            </w:r>
          </w:p>
        </w:tc>
        <w:tc>
          <w:tcPr>
            <w:tcW w:w="1985" w:type="dxa"/>
          </w:tcPr>
          <w:p w14:paraId="0A750B6C" w14:textId="4A5E8871" w:rsidR="002E4052" w:rsidRPr="005179B1" w:rsidRDefault="002E4052" w:rsidP="0074151C">
            <w:pPr>
              <w:rPr>
                <w:b/>
                <w:bCs/>
                <w:sz w:val="24"/>
                <w:szCs w:val="24"/>
              </w:rPr>
            </w:pPr>
            <w:r w:rsidRPr="005179B1">
              <w:rPr>
                <w:b/>
                <w:bCs/>
                <w:sz w:val="24"/>
                <w:szCs w:val="24"/>
              </w:rPr>
              <w:t>When</w:t>
            </w:r>
          </w:p>
        </w:tc>
      </w:tr>
      <w:tr w:rsidR="00FA7AA1" w:rsidRPr="00BD0534" w14:paraId="04BC589B" w14:textId="77777777" w:rsidTr="002E4052">
        <w:tc>
          <w:tcPr>
            <w:tcW w:w="1986" w:type="dxa"/>
          </w:tcPr>
          <w:p w14:paraId="190B25EF" w14:textId="6AA4D3A7" w:rsidR="00FA7AA1" w:rsidRPr="00C63E54" w:rsidRDefault="00FA7AA1" w:rsidP="00FA7AA1">
            <w:r w:rsidRPr="009D0E3D">
              <w:t>Working with Children / Child Protection</w:t>
            </w:r>
          </w:p>
        </w:tc>
        <w:tc>
          <w:tcPr>
            <w:tcW w:w="1842" w:type="dxa"/>
          </w:tcPr>
          <w:p w14:paraId="67CE4AF4" w14:textId="505897D7" w:rsidR="00FA7AA1" w:rsidRPr="00C63E54" w:rsidRDefault="00FA7AA1" w:rsidP="00FA7AA1">
            <w:r w:rsidRPr="009D0E3D">
              <w:t>Children exposed to visiting Limitless Games staff. Risk of inappropriate interactions, inadequate boundaries or child protection concerns.</w:t>
            </w:r>
          </w:p>
        </w:tc>
        <w:tc>
          <w:tcPr>
            <w:tcW w:w="2127" w:type="dxa"/>
          </w:tcPr>
          <w:p w14:paraId="1975C188" w14:textId="71C5FBB4" w:rsidR="00FA7AA1" w:rsidRPr="00C63E54" w:rsidRDefault="00FA7AA1" w:rsidP="00FA7AA1">
            <w:r w:rsidRPr="009D0E3D">
              <w:t>Moderate / High</w:t>
            </w:r>
          </w:p>
        </w:tc>
        <w:tc>
          <w:tcPr>
            <w:tcW w:w="6237" w:type="dxa"/>
            <w:gridSpan w:val="2"/>
          </w:tcPr>
          <w:p w14:paraId="701E7264" w14:textId="5356181C" w:rsidR="00FA7AA1" w:rsidRPr="00C63E54" w:rsidRDefault="00FA7AA1" w:rsidP="00FA7AA1">
            <w:r w:rsidRPr="009D0E3D">
              <w:t xml:space="preserve">WWCC details for all visiting Limitless Games staff to be provided to the service prior to the incursion. WWCC validity/verification to be completed and documented by the service prior to attendance. Any required police/background checks and child safety training to be confirmed by the provider. Limitless Games staff are never to be alone with children. Centre educators </w:t>
            </w:r>
            <w:proofErr w:type="gramStart"/>
            <w:r w:rsidRPr="009D0E3D">
              <w:t>maintain active supervision at all times</w:t>
            </w:r>
            <w:proofErr w:type="gramEnd"/>
            <w:r w:rsidRPr="009D0E3D">
              <w:t>. Children access centre educators for toileting, medical needs, emotional support or other assistance. Any child protection concern is immediately reported to the Responsible Person/Nominated Supervisor and managed in accordance with service child protection and reportable conduct procedures.</w:t>
            </w:r>
          </w:p>
        </w:tc>
        <w:tc>
          <w:tcPr>
            <w:tcW w:w="1984" w:type="dxa"/>
          </w:tcPr>
          <w:p w14:paraId="5B175AEA" w14:textId="28E7BD6B" w:rsidR="00FA7AA1" w:rsidRPr="00C63E54" w:rsidRDefault="00FA7AA1" w:rsidP="00FA7AA1">
            <w:r w:rsidRPr="009D0E3D">
              <w:t>Centre Management / Responsible Person / Limitless Games</w:t>
            </w:r>
          </w:p>
        </w:tc>
        <w:tc>
          <w:tcPr>
            <w:tcW w:w="1985" w:type="dxa"/>
          </w:tcPr>
          <w:p w14:paraId="2A07B520" w14:textId="5D5A8424" w:rsidR="00FA7AA1" w:rsidRPr="00C63E54" w:rsidRDefault="00FA7AA1" w:rsidP="00FA7AA1">
            <w:r w:rsidRPr="009D0E3D">
              <w:t xml:space="preserve">Prior to </w:t>
            </w:r>
            <w:proofErr w:type="gramStart"/>
            <w:r w:rsidRPr="009D0E3D">
              <w:t>incursion &amp; at all times</w:t>
            </w:r>
            <w:proofErr w:type="gramEnd"/>
          </w:p>
        </w:tc>
      </w:tr>
      <w:tr w:rsidR="00FA7AA1" w:rsidRPr="00BD0534" w14:paraId="15A1F482" w14:textId="77777777" w:rsidTr="002E4052">
        <w:tc>
          <w:tcPr>
            <w:tcW w:w="1986" w:type="dxa"/>
          </w:tcPr>
          <w:p w14:paraId="2E4A5DAE" w14:textId="748C43D9" w:rsidR="00FA7AA1" w:rsidRPr="00C63E54" w:rsidRDefault="00FA7AA1" w:rsidP="00FA7AA1">
            <w:r w:rsidRPr="009D0E3D">
              <w:t>Paramount Consideration – Child Safety</w:t>
            </w:r>
          </w:p>
        </w:tc>
        <w:tc>
          <w:tcPr>
            <w:tcW w:w="1842" w:type="dxa"/>
          </w:tcPr>
          <w:p w14:paraId="42AC9B40" w14:textId="4413D5D1" w:rsidR="00FA7AA1" w:rsidRPr="00C63E54" w:rsidRDefault="00FA7AA1" w:rsidP="00FA7AA1">
            <w:r w:rsidRPr="009D0E3D">
              <w:t>Activity or provider requirements taking priority over children's safety, wellbeing or individual needs.</w:t>
            </w:r>
          </w:p>
        </w:tc>
        <w:tc>
          <w:tcPr>
            <w:tcW w:w="2127" w:type="dxa"/>
          </w:tcPr>
          <w:p w14:paraId="72CCB692" w14:textId="47FE81AD" w:rsidR="00FA7AA1" w:rsidRPr="00C63E54" w:rsidRDefault="00FA7AA1" w:rsidP="00FA7AA1">
            <w:r w:rsidRPr="009D0E3D">
              <w:t>High</w:t>
            </w:r>
          </w:p>
        </w:tc>
        <w:tc>
          <w:tcPr>
            <w:tcW w:w="6237" w:type="dxa"/>
            <w:gridSpan w:val="2"/>
          </w:tcPr>
          <w:p w14:paraId="3284F474" w14:textId="09C1A005" w:rsidR="00FA7AA1" w:rsidRPr="00C63E54" w:rsidRDefault="00FA7AA1" w:rsidP="00FA7AA1">
            <w:pPr>
              <w:rPr>
                <w:rFonts w:cstheme="minorHAnsi"/>
              </w:rPr>
            </w:pPr>
            <w:r w:rsidRPr="009D0E3D">
              <w:t>The safety, wellbeing and best interests of children take priority over completion of the activity. Centre educators have authority to stop, modify or cancel any activity where a safety, wellbeing or child protection concern arises. Children are not required to participate. Individual children's needs, abilities, medical requirements and emotional wellbeing are considered before and during participation.</w:t>
            </w:r>
          </w:p>
        </w:tc>
        <w:tc>
          <w:tcPr>
            <w:tcW w:w="1984" w:type="dxa"/>
          </w:tcPr>
          <w:p w14:paraId="31A2D1E5" w14:textId="64248EF2" w:rsidR="00FA7AA1" w:rsidRPr="00C63E54" w:rsidRDefault="00FA7AA1" w:rsidP="00FA7AA1">
            <w:pPr>
              <w:rPr>
                <w:rFonts w:cstheme="minorHAnsi"/>
              </w:rPr>
            </w:pPr>
            <w:r w:rsidRPr="009D0E3D">
              <w:t>Centre Staff / Limitless Games</w:t>
            </w:r>
          </w:p>
        </w:tc>
        <w:tc>
          <w:tcPr>
            <w:tcW w:w="1985" w:type="dxa"/>
          </w:tcPr>
          <w:p w14:paraId="4E5B0A2B" w14:textId="698CBD6B" w:rsidR="00FA7AA1" w:rsidRPr="00C63E54" w:rsidRDefault="00FA7AA1" w:rsidP="00FA7AA1">
            <w:pPr>
              <w:rPr>
                <w:rFonts w:cstheme="minorHAnsi"/>
              </w:rPr>
            </w:pPr>
            <w:r w:rsidRPr="009D0E3D">
              <w:t>At all times</w:t>
            </w:r>
          </w:p>
        </w:tc>
      </w:tr>
      <w:tr w:rsidR="00FA7AA1" w:rsidRPr="00BD0534" w14:paraId="6493877E" w14:textId="77777777" w:rsidTr="002E4052">
        <w:tc>
          <w:tcPr>
            <w:tcW w:w="1986" w:type="dxa"/>
          </w:tcPr>
          <w:p w14:paraId="608CAC7B" w14:textId="574B941A" w:rsidR="00FA7AA1" w:rsidRPr="00C63E54" w:rsidRDefault="00FA7AA1" w:rsidP="00FA7AA1">
            <w:r w:rsidRPr="009D0E3D">
              <w:t>Visitor / Vendor Management</w:t>
            </w:r>
          </w:p>
        </w:tc>
        <w:tc>
          <w:tcPr>
            <w:tcW w:w="1842" w:type="dxa"/>
          </w:tcPr>
          <w:p w14:paraId="239F4990" w14:textId="097D884F" w:rsidR="00FA7AA1" w:rsidRPr="00C63E54" w:rsidRDefault="00FA7AA1" w:rsidP="00FA7AA1">
            <w:r w:rsidRPr="009D0E3D">
              <w:t xml:space="preserve">Unauthorised access, inability to identify visiting staff or visiting staff remaining onsite without </w:t>
            </w:r>
            <w:r w:rsidRPr="009D0E3D">
              <w:lastRenderedPageBreak/>
              <w:t>appropriate supervision.</w:t>
            </w:r>
          </w:p>
        </w:tc>
        <w:tc>
          <w:tcPr>
            <w:tcW w:w="2127" w:type="dxa"/>
          </w:tcPr>
          <w:p w14:paraId="166DB9F1" w14:textId="2FE2F087" w:rsidR="00FA7AA1" w:rsidRPr="00C63E54" w:rsidRDefault="00FA7AA1" w:rsidP="00FA7AA1">
            <w:r w:rsidRPr="009D0E3D">
              <w:lastRenderedPageBreak/>
              <w:t>Low / Moderate</w:t>
            </w:r>
          </w:p>
        </w:tc>
        <w:tc>
          <w:tcPr>
            <w:tcW w:w="6237" w:type="dxa"/>
            <w:gridSpan w:val="2"/>
          </w:tcPr>
          <w:p w14:paraId="30D5D5EC" w14:textId="30323CDE" w:rsidR="00FA7AA1" w:rsidRPr="00C63E54" w:rsidRDefault="00FA7AA1" w:rsidP="00FA7AA1">
            <w:r w:rsidRPr="009D0E3D">
              <w:t>All Limitless Games staff must report to the service on arrival. Visiting staff must sign in before entering the activity area and sign out when leaving the service. Visitor records are maintained in accordance with service procedures. Visiting staff are required to follow service rules, emergency procedures, child protection requirements and reasonable directions from the Responsible Person.</w:t>
            </w:r>
          </w:p>
        </w:tc>
        <w:tc>
          <w:tcPr>
            <w:tcW w:w="1984" w:type="dxa"/>
          </w:tcPr>
          <w:p w14:paraId="167C874E" w14:textId="1255D19D" w:rsidR="00FA7AA1" w:rsidRPr="00C63E54" w:rsidRDefault="00FA7AA1" w:rsidP="00FA7AA1">
            <w:r w:rsidRPr="009D0E3D">
              <w:t>Limitless Games / Centre Staff</w:t>
            </w:r>
          </w:p>
        </w:tc>
        <w:tc>
          <w:tcPr>
            <w:tcW w:w="1985" w:type="dxa"/>
          </w:tcPr>
          <w:p w14:paraId="425F7EE2" w14:textId="01573A06" w:rsidR="00FA7AA1" w:rsidRPr="00C63E54" w:rsidRDefault="00FA7AA1" w:rsidP="00FA7AA1">
            <w:r w:rsidRPr="009D0E3D">
              <w:t>Arrival / Departure</w:t>
            </w:r>
          </w:p>
        </w:tc>
      </w:tr>
      <w:tr w:rsidR="00FA7AA1" w:rsidRPr="00BD0534" w14:paraId="46CC5109" w14:textId="77777777" w:rsidTr="002E4052">
        <w:tc>
          <w:tcPr>
            <w:tcW w:w="1986" w:type="dxa"/>
          </w:tcPr>
          <w:p w14:paraId="19B9820A" w14:textId="0A599E52" w:rsidR="00FA7AA1" w:rsidRPr="00C63E54" w:rsidRDefault="00FA7AA1" w:rsidP="00FA7AA1">
            <w:r w:rsidRPr="009D0E3D">
              <w:t>Digital Devices / Photography</w:t>
            </w:r>
          </w:p>
        </w:tc>
        <w:tc>
          <w:tcPr>
            <w:tcW w:w="1842" w:type="dxa"/>
          </w:tcPr>
          <w:p w14:paraId="6CE4B600" w14:textId="2B1B74BA" w:rsidR="00FA7AA1" w:rsidRPr="00C63E54" w:rsidRDefault="00FA7AA1" w:rsidP="00FA7AA1">
            <w:r w:rsidRPr="009D0E3D">
              <w:t>Unauthorised photography, video recording, communication or collection of children's personal information.</w:t>
            </w:r>
          </w:p>
        </w:tc>
        <w:tc>
          <w:tcPr>
            <w:tcW w:w="2127" w:type="dxa"/>
          </w:tcPr>
          <w:p w14:paraId="2E09D9D0" w14:textId="5759C6BE" w:rsidR="00FA7AA1" w:rsidRPr="00C63E54" w:rsidRDefault="00FA7AA1" w:rsidP="00FA7AA1">
            <w:r w:rsidRPr="009D0E3D">
              <w:t>Moderate / High</w:t>
            </w:r>
          </w:p>
        </w:tc>
        <w:tc>
          <w:tcPr>
            <w:tcW w:w="6237" w:type="dxa"/>
            <w:gridSpan w:val="2"/>
          </w:tcPr>
          <w:p w14:paraId="1D271058" w14:textId="2A2A4DF0" w:rsidR="00FA7AA1" w:rsidRPr="00C63E54" w:rsidRDefault="00FA7AA1" w:rsidP="00FA7AA1">
            <w:r w:rsidRPr="009D0E3D">
              <w:t>Limitless Games staff are not permitted to photograph, video or record children unless prior written authorisation has been obtained in accordance with service policy and family permissions. Personal mobile phones and digital devices are not to be used to photograph or record children. Devices required for the delivery of the activity must be used only for the approved purpose. No children's names, images or personal information are to be stored, shared or uploaded without appropriate authorisation. Centre staff monitor compliance.</w:t>
            </w:r>
          </w:p>
        </w:tc>
        <w:tc>
          <w:tcPr>
            <w:tcW w:w="1984" w:type="dxa"/>
          </w:tcPr>
          <w:p w14:paraId="7EAABAA2" w14:textId="33FCC95A" w:rsidR="00FA7AA1" w:rsidRPr="00C63E54" w:rsidRDefault="00FA7AA1" w:rsidP="00FA7AA1">
            <w:r w:rsidRPr="009D0E3D">
              <w:t>Limitless Games / Centre Staff</w:t>
            </w:r>
          </w:p>
        </w:tc>
        <w:tc>
          <w:tcPr>
            <w:tcW w:w="1985" w:type="dxa"/>
          </w:tcPr>
          <w:p w14:paraId="76C6E1AB" w14:textId="03C56162" w:rsidR="00FA7AA1" w:rsidRPr="00C63E54" w:rsidRDefault="00FA7AA1" w:rsidP="00FA7AA1">
            <w:r w:rsidRPr="009D0E3D">
              <w:t>At all times</w:t>
            </w:r>
          </w:p>
        </w:tc>
      </w:tr>
      <w:tr w:rsidR="00FA7AA1" w:rsidRPr="00BD0534" w14:paraId="3BC05303" w14:textId="77777777" w:rsidTr="002E4052">
        <w:tc>
          <w:tcPr>
            <w:tcW w:w="1986" w:type="dxa"/>
          </w:tcPr>
          <w:p w14:paraId="34FBA857" w14:textId="46359E5B" w:rsidR="00FA7AA1" w:rsidRPr="00C63E54" w:rsidRDefault="00FA7AA1" w:rsidP="00FA7AA1">
            <w:r w:rsidRPr="009D0E3D">
              <w:t>Staff Expectations / Roles</w:t>
            </w:r>
          </w:p>
        </w:tc>
        <w:tc>
          <w:tcPr>
            <w:tcW w:w="1842" w:type="dxa"/>
          </w:tcPr>
          <w:p w14:paraId="32D7D626" w14:textId="1208D3EA" w:rsidR="00FA7AA1" w:rsidRPr="00C63E54" w:rsidRDefault="00FA7AA1" w:rsidP="00FA7AA1">
            <w:r w:rsidRPr="009D0E3D">
              <w:t>Confusion regarding responsibilities between visiting staff and centre educators.</w:t>
            </w:r>
          </w:p>
        </w:tc>
        <w:tc>
          <w:tcPr>
            <w:tcW w:w="2127" w:type="dxa"/>
          </w:tcPr>
          <w:p w14:paraId="2ED2200E" w14:textId="77B67D17" w:rsidR="00FA7AA1" w:rsidRPr="00C63E54" w:rsidRDefault="00FA7AA1" w:rsidP="00FA7AA1">
            <w:r w:rsidRPr="009D0E3D">
              <w:t>Low</w:t>
            </w:r>
          </w:p>
        </w:tc>
        <w:tc>
          <w:tcPr>
            <w:tcW w:w="6237" w:type="dxa"/>
            <w:gridSpan w:val="2"/>
          </w:tcPr>
          <w:p w14:paraId="1D3F4959" w14:textId="2EE9C754" w:rsidR="00FA7AA1" w:rsidRPr="00C63E54" w:rsidRDefault="00FA7AA1" w:rsidP="00FA7AA1">
            <w:r w:rsidRPr="009D0E3D">
              <w:t>Limitless Games staff facilitate and explain the activities. Centre educators remain responsible for supervision, behaviour guidance, child safety, first aid, medical needs and service procedures. Centre educators are expected to remain actively involved and maintain required ratios. Visiting staff must follow directions from centre staff.</w:t>
            </w:r>
          </w:p>
        </w:tc>
        <w:tc>
          <w:tcPr>
            <w:tcW w:w="1984" w:type="dxa"/>
          </w:tcPr>
          <w:p w14:paraId="1FED9122" w14:textId="5990B19D" w:rsidR="00FA7AA1" w:rsidRPr="00C63E54" w:rsidRDefault="00FA7AA1" w:rsidP="00FA7AA1">
            <w:r w:rsidRPr="009D0E3D">
              <w:t>Limitless Games / Centre Staff</w:t>
            </w:r>
          </w:p>
        </w:tc>
        <w:tc>
          <w:tcPr>
            <w:tcW w:w="1985" w:type="dxa"/>
          </w:tcPr>
          <w:p w14:paraId="77E588DC" w14:textId="1EFAB48C" w:rsidR="00FA7AA1" w:rsidRPr="00C63E54" w:rsidRDefault="00FA7AA1" w:rsidP="00FA7AA1">
            <w:r w:rsidRPr="009D0E3D">
              <w:t>At all times</w:t>
            </w:r>
          </w:p>
        </w:tc>
      </w:tr>
      <w:tr w:rsidR="00FA7AA1" w:rsidRPr="00BD0534" w14:paraId="71E13F0E" w14:textId="77777777" w:rsidTr="002E4052">
        <w:tc>
          <w:tcPr>
            <w:tcW w:w="1986" w:type="dxa"/>
          </w:tcPr>
          <w:p w14:paraId="043E6F79" w14:textId="12ED108A" w:rsidR="00FA7AA1" w:rsidRPr="00C63E54" w:rsidRDefault="00FA7AA1" w:rsidP="00FA7AA1">
            <w:r w:rsidRPr="009D0E3D">
              <w:t>Playing Area</w:t>
            </w:r>
          </w:p>
        </w:tc>
        <w:tc>
          <w:tcPr>
            <w:tcW w:w="1842" w:type="dxa"/>
          </w:tcPr>
          <w:p w14:paraId="619C0D04" w14:textId="2BA04205" w:rsidR="00FA7AA1" w:rsidRPr="00C63E54" w:rsidRDefault="00FA7AA1" w:rsidP="00FA7AA1">
            <w:r w:rsidRPr="009D0E3D">
              <w:t>Unknown hazards, unsuitable playing area, uneven ground, cracked surfaces, debris, obstacles or environmental hazards.</w:t>
            </w:r>
          </w:p>
        </w:tc>
        <w:tc>
          <w:tcPr>
            <w:tcW w:w="2127" w:type="dxa"/>
          </w:tcPr>
          <w:p w14:paraId="3A39CC00" w14:textId="3E118306" w:rsidR="00FA7AA1" w:rsidRPr="00C63E54" w:rsidRDefault="00FA7AA1" w:rsidP="00FA7AA1">
            <w:r w:rsidRPr="009D0E3D">
              <w:t>Low / Moderate</w:t>
            </w:r>
          </w:p>
        </w:tc>
        <w:tc>
          <w:tcPr>
            <w:tcW w:w="6237" w:type="dxa"/>
            <w:gridSpan w:val="2"/>
          </w:tcPr>
          <w:p w14:paraId="3AAC4325" w14:textId="40DC426A" w:rsidR="00FA7AA1" w:rsidRPr="00C63E54" w:rsidRDefault="00FA7AA1" w:rsidP="00FA7AA1">
            <w:r w:rsidRPr="009D0E3D">
              <w:t>Centre staff identify suitable activity areas prior to commencement. Limitless Games staff complete a visual inspection on arrival and during setup. Hazards are removed where possible or isolated using cones/barriers. Unsafe areas are not used. Alternate areas such as the hall/COLA may be used if required. Activity layout is modified to suit the available space.</w:t>
            </w:r>
          </w:p>
        </w:tc>
        <w:tc>
          <w:tcPr>
            <w:tcW w:w="1984" w:type="dxa"/>
          </w:tcPr>
          <w:p w14:paraId="7D98C378" w14:textId="5CECB00D" w:rsidR="00FA7AA1" w:rsidRPr="00C63E54" w:rsidRDefault="00FA7AA1" w:rsidP="00FA7AA1">
            <w:r w:rsidRPr="009D0E3D">
              <w:t>Centre Staff / Limitless Games</w:t>
            </w:r>
          </w:p>
        </w:tc>
        <w:tc>
          <w:tcPr>
            <w:tcW w:w="1985" w:type="dxa"/>
          </w:tcPr>
          <w:p w14:paraId="688FDB69" w14:textId="7F2AD0DD" w:rsidR="00FA7AA1" w:rsidRPr="00C63E54" w:rsidRDefault="00FA7AA1" w:rsidP="00FA7AA1">
            <w:r w:rsidRPr="009D0E3D">
              <w:t>Prior to activity &amp; throughout</w:t>
            </w:r>
          </w:p>
        </w:tc>
      </w:tr>
      <w:tr w:rsidR="00FA7AA1" w:rsidRPr="00BD0534" w14:paraId="3D62031B" w14:textId="77777777" w:rsidTr="002E4052">
        <w:tc>
          <w:tcPr>
            <w:tcW w:w="1986" w:type="dxa"/>
          </w:tcPr>
          <w:p w14:paraId="48FDA3F1" w14:textId="289BAEF0" w:rsidR="00FA7AA1" w:rsidRPr="00C63E54" w:rsidRDefault="00FA7AA1" w:rsidP="00FA7AA1">
            <w:r w:rsidRPr="009D0E3D">
              <w:t>Weather / Environmental Conditions</w:t>
            </w:r>
          </w:p>
        </w:tc>
        <w:tc>
          <w:tcPr>
            <w:tcW w:w="1842" w:type="dxa"/>
          </w:tcPr>
          <w:p w14:paraId="5E3C377A" w14:textId="77930261" w:rsidR="00FA7AA1" w:rsidRPr="00C63E54" w:rsidRDefault="00FA7AA1" w:rsidP="00FA7AA1">
            <w:r w:rsidRPr="009D0E3D">
              <w:t xml:space="preserve">Wet weather, extreme heat, storms, excessive sun exposure or unsuitable </w:t>
            </w:r>
            <w:r w:rsidRPr="009D0E3D">
              <w:lastRenderedPageBreak/>
              <w:t>outdoor conditions.</w:t>
            </w:r>
          </w:p>
        </w:tc>
        <w:tc>
          <w:tcPr>
            <w:tcW w:w="2127" w:type="dxa"/>
          </w:tcPr>
          <w:p w14:paraId="472936EF" w14:textId="5DCF313B" w:rsidR="00FA7AA1" w:rsidRPr="00C63E54" w:rsidRDefault="00FA7AA1" w:rsidP="00FA7AA1">
            <w:r w:rsidRPr="009D0E3D">
              <w:lastRenderedPageBreak/>
              <w:t>Moderate</w:t>
            </w:r>
          </w:p>
        </w:tc>
        <w:tc>
          <w:tcPr>
            <w:tcW w:w="6237" w:type="dxa"/>
            <w:gridSpan w:val="2"/>
          </w:tcPr>
          <w:p w14:paraId="132D5315" w14:textId="70A09725" w:rsidR="00FA7AA1" w:rsidRPr="00C63E54" w:rsidRDefault="00FA7AA1" w:rsidP="00FA7AA1">
            <w:pPr>
              <w:rPr>
                <w:rFonts w:cstheme="minorHAnsi"/>
              </w:rPr>
            </w:pPr>
            <w:r w:rsidRPr="009D0E3D">
              <w:t>Weather conditions assessed before and during the activity. Activities moved indoors where appropriate. Activities may be modified, delayed or cancelled if conditions are unsafe. Children have access to drinking water, shade and appropriate sun protection. Centre heat and severe weather procedures apply.</w:t>
            </w:r>
          </w:p>
        </w:tc>
        <w:tc>
          <w:tcPr>
            <w:tcW w:w="1984" w:type="dxa"/>
          </w:tcPr>
          <w:p w14:paraId="4CD90174" w14:textId="5BD36A2A" w:rsidR="00FA7AA1" w:rsidRPr="00C63E54" w:rsidRDefault="00FA7AA1" w:rsidP="00FA7AA1">
            <w:pPr>
              <w:rPr>
                <w:rFonts w:cstheme="minorHAnsi"/>
              </w:rPr>
            </w:pPr>
            <w:r w:rsidRPr="009D0E3D">
              <w:t>Centre Staff / Limitless Games</w:t>
            </w:r>
          </w:p>
        </w:tc>
        <w:tc>
          <w:tcPr>
            <w:tcW w:w="1985" w:type="dxa"/>
          </w:tcPr>
          <w:p w14:paraId="3C199B27" w14:textId="589CB3AF" w:rsidR="00FA7AA1" w:rsidRPr="00C63E54" w:rsidRDefault="00FA7AA1" w:rsidP="00FA7AA1">
            <w:pPr>
              <w:rPr>
                <w:rFonts w:cstheme="minorHAnsi"/>
              </w:rPr>
            </w:pPr>
            <w:r w:rsidRPr="009D0E3D">
              <w:t>Before &amp; during activity</w:t>
            </w:r>
          </w:p>
        </w:tc>
      </w:tr>
      <w:tr w:rsidR="00FA7AA1" w:rsidRPr="00BD0534" w14:paraId="3C35828D" w14:textId="77777777" w:rsidTr="002E4052">
        <w:tc>
          <w:tcPr>
            <w:tcW w:w="1986" w:type="dxa"/>
          </w:tcPr>
          <w:p w14:paraId="6E17037B" w14:textId="0EA62608" w:rsidR="00FA7AA1" w:rsidRPr="00C63E54" w:rsidRDefault="00FA7AA1" w:rsidP="00FA7AA1">
            <w:pPr>
              <w:rPr>
                <w:strike/>
              </w:rPr>
            </w:pPr>
            <w:r w:rsidRPr="009D0E3D">
              <w:t>Child Movement</w:t>
            </w:r>
          </w:p>
        </w:tc>
        <w:tc>
          <w:tcPr>
            <w:tcW w:w="1842" w:type="dxa"/>
          </w:tcPr>
          <w:p w14:paraId="37182191" w14:textId="170DB223" w:rsidR="00FA7AA1" w:rsidRPr="00C63E54" w:rsidRDefault="00FA7AA1" w:rsidP="00FA7AA1">
            <w:pPr>
              <w:rPr>
                <w:strike/>
              </w:rPr>
            </w:pPr>
            <w:r w:rsidRPr="009D0E3D">
              <w:t>Running, jumping, bumping, collisions or unsafe movement causing injury to self or others.</w:t>
            </w:r>
          </w:p>
        </w:tc>
        <w:tc>
          <w:tcPr>
            <w:tcW w:w="2127" w:type="dxa"/>
          </w:tcPr>
          <w:p w14:paraId="3DABE7AD" w14:textId="0377A928" w:rsidR="00FA7AA1" w:rsidRPr="00C63E54" w:rsidRDefault="00FA7AA1" w:rsidP="00FA7AA1">
            <w:r w:rsidRPr="009D0E3D">
              <w:t>Moderate</w:t>
            </w:r>
          </w:p>
        </w:tc>
        <w:tc>
          <w:tcPr>
            <w:tcW w:w="6237" w:type="dxa"/>
            <w:gridSpan w:val="2"/>
          </w:tcPr>
          <w:p w14:paraId="33CC8B5F" w14:textId="20A11F1A" w:rsidR="00FA7AA1" w:rsidRPr="00C63E54" w:rsidRDefault="00FA7AA1" w:rsidP="00FA7AA1">
            <w:r w:rsidRPr="009D0E3D">
              <w:t>Clear safety instructions provided before activities. Activity boundaries established. Children reminded to move safely between activities. Educators actively supervise movement. Unsafe movement is immediately addressed. Activity is stopped if required and safety expectations are reinforced.</w:t>
            </w:r>
          </w:p>
        </w:tc>
        <w:tc>
          <w:tcPr>
            <w:tcW w:w="1984" w:type="dxa"/>
          </w:tcPr>
          <w:p w14:paraId="490B913B" w14:textId="6032EB6E" w:rsidR="00FA7AA1" w:rsidRPr="00C63E54" w:rsidRDefault="00FA7AA1" w:rsidP="00FA7AA1">
            <w:r w:rsidRPr="009D0E3D">
              <w:t>Limitless Games / Centre Staff</w:t>
            </w:r>
          </w:p>
        </w:tc>
        <w:tc>
          <w:tcPr>
            <w:tcW w:w="1985" w:type="dxa"/>
          </w:tcPr>
          <w:p w14:paraId="5BCF567B" w14:textId="1C7EC3A3" w:rsidR="00FA7AA1" w:rsidRPr="00C63E54" w:rsidRDefault="00FA7AA1" w:rsidP="00FA7AA1">
            <w:r w:rsidRPr="009D0E3D">
              <w:t>At all times</w:t>
            </w:r>
          </w:p>
        </w:tc>
      </w:tr>
      <w:tr w:rsidR="00FA7AA1" w:rsidRPr="00BD0534" w14:paraId="3B44178E" w14:textId="77777777" w:rsidTr="002E4052">
        <w:tc>
          <w:tcPr>
            <w:tcW w:w="1986" w:type="dxa"/>
          </w:tcPr>
          <w:p w14:paraId="47AC8470" w14:textId="4624148A" w:rsidR="00FA7AA1" w:rsidRPr="00C63E54" w:rsidRDefault="00FA7AA1" w:rsidP="00FA7AA1">
            <w:r w:rsidRPr="009D0E3D">
              <w:t>Child Behaviour / Regulation</w:t>
            </w:r>
          </w:p>
        </w:tc>
        <w:tc>
          <w:tcPr>
            <w:tcW w:w="1842" w:type="dxa"/>
          </w:tcPr>
          <w:p w14:paraId="2E40AAE0" w14:textId="7134C12E" w:rsidR="00FA7AA1" w:rsidRPr="00C63E54" w:rsidRDefault="00FA7AA1" w:rsidP="00FA7AA1">
            <w:r w:rsidRPr="009D0E3D">
              <w:t>Child becomes overwhelmed, dysregulated, distressed or unable to manage the activity.</w:t>
            </w:r>
          </w:p>
        </w:tc>
        <w:tc>
          <w:tcPr>
            <w:tcW w:w="2127" w:type="dxa"/>
          </w:tcPr>
          <w:p w14:paraId="3DC2215D" w14:textId="0FE3F3C1" w:rsidR="00FA7AA1" w:rsidRPr="00C63E54" w:rsidRDefault="00FA7AA1" w:rsidP="00FA7AA1">
            <w:r w:rsidRPr="009D0E3D">
              <w:t>Moderate</w:t>
            </w:r>
          </w:p>
        </w:tc>
        <w:tc>
          <w:tcPr>
            <w:tcW w:w="6237" w:type="dxa"/>
            <w:gridSpan w:val="2"/>
          </w:tcPr>
          <w:p w14:paraId="01E81996" w14:textId="370AF846" w:rsidR="00FA7AA1" w:rsidRPr="00C63E54" w:rsidRDefault="00FA7AA1" w:rsidP="00FA7AA1">
            <w:r w:rsidRPr="009D0E3D">
              <w:t>Children are spoken to positively and respectfully. Children may take a break from participation and access a centre educator. Centre staff use known behaviour guidance and regulation strategies. Alternative or quieter activities are offered where appropriate. Children are not forced to participate.</w:t>
            </w:r>
          </w:p>
        </w:tc>
        <w:tc>
          <w:tcPr>
            <w:tcW w:w="1984" w:type="dxa"/>
          </w:tcPr>
          <w:p w14:paraId="402A4A89" w14:textId="3AE36202" w:rsidR="00FA7AA1" w:rsidRPr="00C63E54" w:rsidRDefault="00FA7AA1" w:rsidP="00FA7AA1">
            <w:r w:rsidRPr="009D0E3D">
              <w:t>Centre Staff / Limitless Games</w:t>
            </w:r>
          </w:p>
        </w:tc>
        <w:tc>
          <w:tcPr>
            <w:tcW w:w="1985" w:type="dxa"/>
          </w:tcPr>
          <w:p w14:paraId="317A48B5" w14:textId="4033B2A1" w:rsidR="00FA7AA1" w:rsidRPr="00C63E54" w:rsidRDefault="00FA7AA1" w:rsidP="00FA7AA1">
            <w:r w:rsidRPr="009D0E3D">
              <w:t>At all times</w:t>
            </w:r>
          </w:p>
        </w:tc>
      </w:tr>
      <w:tr w:rsidR="00FA7AA1" w:rsidRPr="00BD0534" w14:paraId="0B7E95DC" w14:textId="77777777" w:rsidTr="002E4052">
        <w:tc>
          <w:tcPr>
            <w:tcW w:w="1986" w:type="dxa"/>
          </w:tcPr>
          <w:p w14:paraId="7D6ACD19" w14:textId="1A58A468" w:rsidR="00FA7AA1" w:rsidRPr="00C63E54" w:rsidRDefault="00FA7AA1" w:rsidP="00FA7AA1">
            <w:r w:rsidRPr="009D0E3D">
              <w:t>Participation / Inclusion</w:t>
            </w:r>
          </w:p>
        </w:tc>
        <w:tc>
          <w:tcPr>
            <w:tcW w:w="1842" w:type="dxa"/>
          </w:tcPr>
          <w:p w14:paraId="722613BB" w14:textId="55A7DC0F" w:rsidR="00FA7AA1" w:rsidRPr="00C63E54" w:rsidRDefault="00FA7AA1" w:rsidP="00FA7AA1">
            <w:r w:rsidRPr="009D0E3D">
              <w:t>Child does not wish to participate, feels excluded or is unable to participate due to individual needs or ability.</w:t>
            </w:r>
          </w:p>
        </w:tc>
        <w:tc>
          <w:tcPr>
            <w:tcW w:w="2127" w:type="dxa"/>
          </w:tcPr>
          <w:p w14:paraId="363CDF16" w14:textId="23B200B8" w:rsidR="00FA7AA1" w:rsidRPr="00C63E54" w:rsidRDefault="00FA7AA1" w:rsidP="00FA7AA1">
            <w:r w:rsidRPr="009D0E3D">
              <w:t>Low</w:t>
            </w:r>
          </w:p>
        </w:tc>
        <w:tc>
          <w:tcPr>
            <w:tcW w:w="6237" w:type="dxa"/>
            <w:gridSpan w:val="2"/>
          </w:tcPr>
          <w:p w14:paraId="39CFF335" w14:textId="7ED26171" w:rsidR="00FA7AA1" w:rsidRPr="00C63E54" w:rsidRDefault="00FA7AA1" w:rsidP="00FA7AA1">
            <w:r w:rsidRPr="009D0E3D">
              <w:t xml:space="preserve">Children are given the opportunity to observe before participating. Children may take on a helper/support role. Activities are modified to support inclusion and individual abilities. </w:t>
            </w:r>
            <w:proofErr w:type="gramStart"/>
            <w:r w:rsidRPr="009D0E3D">
              <w:t>Smaller groups,</w:t>
            </w:r>
            <w:proofErr w:type="gramEnd"/>
            <w:r w:rsidRPr="009D0E3D">
              <w:t xml:space="preserve"> altered goals or adapted equipment may be used. Educators encourage cooperation and respectful inclusion. Children have the right to decline participation.</w:t>
            </w:r>
          </w:p>
        </w:tc>
        <w:tc>
          <w:tcPr>
            <w:tcW w:w="1984" w:type="dxa"/>
          </w:tcPr>
          <w:p w14:paraId="79B1FEE8" w14:textId="67F11AA5" w:rsidR="00FA7AA1" w:rsidRPr="00C63E54" w:rsidRDefault="00FA7AA1" w:rsidP="00FA7AA1">
            <w:r w:rsidRPr="009D0E3D">
              <w:t>Centre Staff / Limitless Games</w:t>
            </w:r>
          </w:p>
        </w:tc>
        <w:tc>
          <w:tcPr>
            <w:tcW w:w="1985" w:type="dxa"/>
          </w:tcPr>
          <w:p w14:paraId="3C8D1580" w14:textId="279809AE" w:rsidR="00FA7AA1" w:rsidRPr="00C63E54" w:rsidRDefault="00FA7AA1" w:rsidP="00FA7AA1">
            <w:r w:rsidRPr="009D0E3D">
              <w:t>At all times</w:t>
            </w:r>
          </w:p>
        </w:tc>
      </w:tr>
      <w:tr w:rsidR="00FA7AA1" w:rsidRPr="00BD0534" w14:paraId="13DC8FDC" w14:textId="77777777" w:rsidTr="002E4052">
        <w:tc>
          <w:tcPr>
            <w:tcW w:w="1986" w:type="dxa"/>
          </w:tcPr>
          <w:p w14:paraId="2E3762D2" w14:textId="0EB8149B" w:rsidR="00FA7AA1" w:rsidRPr="00C63E54" w:rsidRDefault="00FA7AA1" w:rsidP="00FA7AA1">
            <w:r w:rsidRPr="009D0E3D">
              <w:t>Equipment</w:t>
            </w:r>
          </w:p>
        </w:tc>
        <w:tc>
          <w:tcPr>
            <w:tcW w:w="1842" w:type="dxa"/>
          </w:tcPr>
          <w:p w14:paraId="79F68E87" w14:textId="46FB4138" w:rsidR="00FA7AA1" w:rsidRPr="00C63E54" w:rsidRDefault="00FA7AA1" w:rsidP="00FA7AA1">
            <w:r w:rsidRPr="009D0E3D">
              <w:t>Broken, faulty or unsuitable equipment causing injury.</w:t>
            </w:r>
          </w:p>
        </w:tc>
        <w:tc>
          <w:tcPr>
            <w:tcW w:w="2127" w:type="dxa"/>
          </w:tcPr>
          <w:p w14:paraId="02C6BFCB" w14:textId="3001E30D" w:rsidR="00FA7AA1" w:rsidRPr="00C63E54" w:rsidRDefault="00FA7AA1" w:rsidP="00FA7AA1">
            <w:r w:rsidRPr="009D0E3D">
              <w:t>Low / Moderate</w:t>
            </w:r>
          </w:p>
        </w:tc>
        <w:tc>
          <w:tcPr>
            <w:tcW w:w="6237" w:type="dxa"/>
            <w:gridSpan w:val="2"/>
          </w:tcPr>
          <w:p w14:paraId="1DB86DD8" w14:textId="53703E2A" w:rsidR="00FA7AA1" w:rsidRPr="00C63E54" w:rsidRDefault="00FA7AA1" w:rsidP="00FA7AA1">
            <w:pPr>
              <w:rPr>
                <w:rFonts w:cstheme="minorHAnsi"/>
              </w:rPr>
            </w:pPr>
            <w:r w:rsidRPr="009D0E3D">
              <w:t>All equipment inspected by Limitless Games staff prior to use. Faulty or damaged equipment is removed immediately and not used. Equipment is used only for its intended purpose. Children are provided with instructions regarding safe use. Staff monitor equipment throughout the activity.</w:t>
            </w:r>
          </w:p>
        </w:tc>
        <w:tc>
          <w:tcPr>
            <w:tcW w:w="1984" w:type="dxa"/>
          </w:tcPr>
          <w:p w14:paraId="475AB98F" w14:textId="140DC64C" w:rsidR="00FA7AA1" w:rsidRPr="00C63E54" w:rsidRDefault="00FA7AA1" w:rsidP="00FA7AA1">
            <w:pPr>
              <w:rPr>
                <w:rFonts w:cstheme="minorHAnsi"/>
              </w:rPr>
            </w:pPr>
            <w:r w:rsidRPr="009D0E3D">
              <w:t>Limitless Games</w:t>
            </w:r>
          </w:p>
        </w:tc>
        <w:tc>
          <w:tcPr>
            <w:tcW w:w="1985" w:type="dxa"/>
          </w:tcPr>
          <w:p w14:paraId="7E8D755E" w14:textId="6F7D20CE" w:rsidR="00FA7AA1" w:rsidRPr="00C63E54" w:rsidRDefault="00FA7AA1" w:rsidP="00FA7AA1">
            <w:pPr>
              <w:rPr>
                <w:rFonts w:cstheme="minorHAnsi"/>
              </w:rPr>
            </w:pPr>
            <w:r w:rsidRPr="009D0E3D">
              <w:t>Prior to &amp; during activity</w:t>
            </w:r>
          </w:p>
        </w:tc>
      </w:tr>
      <w:tr w:rsidR="00FA7AA1" w:rsidRPr="00BD0534" w14:paraId="4F0F3D40" w14:textId="77777777" w:rsidTr="002E4052">
        <w:tc>
          <w:tcPr>
            <w:tcW w:w="1986" w:type="dxa"/>
          </w:tcPr>
          <w:p w14:paraId="59082157" w14:textId="2E607ED1" w:rsidR="00FA7AA1" w:rsidRPr="00C63E54" w:rsidRDefault="00FA7AA1" w:rsidP="00FA7AA1">
            <w:r w:rsidRPr="009D0E3D">
              <w:t>Equipment Setup / Pack-up</w:t>
            </w:r>
          </w:p>
        </w:tc>
        <w:tc>
          <w:tcPr>
            <w:tcW w:w="1842" w:type="dxa"/>
          </w:tcPr>
          <w:p w14:paraId="5689CD2A" w14:textId="46EDD4B1" w:rsidR="00FA7AA1" w:rsidRPr="00C63E54" w:rsidRDefault="00FA7AA1" w:rsidP="00FA7AA1">
            <w:r w:rsidRPr="009D0E3D">
              <w:t xml:space="preserve">Manual handling injuries, equipment falling, trip hazards or </w:t>
            </w:r>
            <w:r w:rsidRPr="009D0E3D">
              <w:lastRenderedPageBreak/>
              <w:t>children accessing equipment during setup/pack-up.</w:t>
            </w:r>
          </w:p>
        </w:tc>
        <w:tc>
          <w:tcPr>
            <w:tcW w:w="2127" w:type="dxa"/>
          </w:tcPr>
          <w:p w14:paraId="7F90B1E0" w14:textId="2D05700E" w:rsidR="00FA7AA1" w:rsidRPr="001B688A" w:rsidRDefault="00FA7AA1" w:rsidP="00FA7AA1">
            <w:pPr>
              <w:jc w:val="center"/>
            </w:pPr>
            <w:r w:rsidRPr="009D0E3D">
              <w:lastRenderedPageBreak/>
              <w:t>Low / Moderate</w:t>
            </w:r>
          </w:p>
        </w:tc>
        <w:tc>
          <w:tcPr>
            <w:tcW w:w="6237" w:type="dxa"/>
            <w:gridSpan w:val="2"/>
          </w:tcPr>
          <w:p w14:paraId="6D04D49C" w14:textId="44A89630" w:rsidR="00FA7AA1" w:rsidRPr="00C63E54" w:rsidRDefault="00FA7AA1" w:rsidP="00FA7AA1">
            <w:pPr>
              <w:rPr>
                <w:rFonts w:cstheme="minorHAnsi"/>
              </w:rPr>
            </w:pPr>
            <w:r w:rsidRPr="009D0E3D">
              <w:t>Limitless Games staff complete setup and pack-up where possible. Children are kept away from equipment during setup and pack-up. Equipment is stored safely and walkways remain clear. Heavy or awkward items are moved using safe manual handling practices.</w:t>
            </w:r>
          </w:p>
        </w:tc>
        <w:tc>
          <w:tcPr>
            <w:tcW w:w="1984" w:type="dxa"/>
          </w:tcPr>
          <w:p w14:paraId="6D5D56C9" w14:textId="129685C2" w:rsidR="00FA7AA1" w:rsidRPr="00C63E54" w:rsidRDefault="00FA7AA1" w:rsidP="00FA7AA1">
            <w:pPr>
              <w:rPr>
                <w:rFonts w:cstheme="minorHAnsi"/>
              </w:rPr>
            </w:pPr>
            <w:r w:rsidRPr="009D0E3D">
              <w:t>Limitless Games / Centre Staff</w:t>
            </w:r>
          </w:p>
        </w:tc>
        <w:tc>
          <w:tcPr>
            <w:tcW w:w="1985" w:type="dxa"/>
          </w:tcPr>
          <w:p w14:paraId="30D74F70" w14:textId="3396208B" w:rsidR="00FA7AA1" w:rsidRPr="00C63E54" w:rsidRDefault="00FA7AA1" w:rsidP="00FA7AA1">
            <w:pPr>
              <w:rPr>
                <w:rFonts w:cstheme="minorHAnsi"/>
              </w:rPr>
            </w:pPr>
            <w:r w:rsidRPr="009D0E3D">
              <w:t>Setup &amp; pack-up</w:t>
            </w:r>
          </w:p>
        </w:tc>
      </w:tr>
      <w:tr w:rsidR="00FA7AA1" w:rsidRPr="00BD0534" w14:paraId="37427F8B" w14:textId="77777777" w:rsidTr="002E4052">
        <w:tc>
          <w:tcPr>
            <w:tcW w:w="1986" w:type="dxa"/>
          </w:tcPr>
          <w:p w14:paraId="542C8D9C" w14:textId="216B4FC3" w:rsidR="00FA7AA1" w:rsidRPr="00C63E54" w:rsidRDefault="00FA7AA1" w:rsidP="00FA7AA1">
            <w:r w:rsidRPr="009D0E3D">
              <w:t>Injury / First Aid</w:t>
            </w:r>
          </w:p>
        </w:tc>
        <w:tc>
          <w:tcPr>
            <w:tcW w:w="1842" w:type="dxa"/>
          </w:tcPr>
          <w:p w14:paraId="14A69C44" w14:textId="2CDFA875" w:rsidR="00FA7AA1" w:rsidRPr="00C63E54" w:rsidRDefault="00FA7AA1" w:rsidP="00FA7AA1">
            <w:bookmarkStart w:id="0" w:name="_Hlk200624311"/>
            <w:r w:rsidRPr="009D0E3D">
              <w:t>Child sustains injury during participation.</w:t>
            </w:r>
          </w:p>
        </w:tc>
        <w:tc>
          <w:tcPr>
            <w:tcW w:w="2127" w:type="dxa"/>
          </w:tcPr>
          <w:p w14:paraId="56C5A3F5" w14:textId="1B4E6853" w:rsidR="00FA7AA1" w:rsidRPr="00C63E54" w:rsidRDefault="00FA7AA1" w:rsidP="00FA7AA1">
            <w:pPr>
              <w:jc w:val="center"/>
            </w:pPr>
            <w:r w:rsidRPr="009D0E3D">
              <w:t>Low / Moderate</w:t>
            </w:r>
          </w:p>
        </w:tc>
        <w:tc>
          <w:tcPr>
            <w:tcW w:w="6237" w:type="dxa"/>
            <w:gridSpan w:val="2"/>
          </w:tcPr>
          <w:p w14:paraId="772FE43D" w14:textId="2A04E722" w:rsidR="00FA7AA1" w:rsidRPr="00C63E54" w:rsidRDefault="00FA7AA1" w:rsidP="00FA7AA1">
            <w:pPr>
              <w:rPr>
                <w:rFonts w:cstheme="minorHAnsi"/>
              </w:rPr>
            </w:pPr>
            <w:r w:rsidRPr="009D0E3D">
              <w:t>Centre first aid procedures remain in place. First aid trained centre staff are available. First aid kits are accessible. Limitless Games staff immediately notify centre educators of any injury or concern. Centre staff determine appropriate treatment and whether the child should continue participating. Incident/injury documentation is completed in accordance with service procedures.</w:t>
            </w:r>
          </w:p>
        </w:tc>
        <w:tc>
          <w:tcPr>
            <w:tcW w:w="1984" w:type="dxa"/>
          </w:tcPr>
          <w:p w14:paraId="0353EA21" w14:textId="1923D8EC" w:rsidR="00FA7AA1" w:rsidRPr="00C63E54" w:rsidRDefault="00FA7AA1" w:rsidP="00FA7AA1">
            <w:pPr>
              <w:rPr>
                <w:rFonts w:cstheme="minorHAnsi"/>
              </w:rPr>
            </w:pPr>
            <w:r w:rsidRPr="009D0E3D">
              <w:t>Centre Staff / Limitless Games</w:t>
            </w:r>
          </w:p>
        </w:tc>
        <w:tc>
          <w:tcPr>
            <w:tcW w:w="1985" w:type="dxa"/>
          </w:tcPr>
          <w:p w14:paraId="4549B21B" w14:textId="0F4599D9" w:rsidR="00FA7AA1" w:rsidRPr="00C63E54" w:rsidRDefault="00FA7AA1" w:rsidP="00FA7AA1">
            <w:pPr>
              <w:rPr>
                <w:rFonts w:cstheme="minorHAnsi"/>
              </w:rPr>
            </w:pPr>
            <w:r w:rsidRPr="009D0E3D">
              <w:t>At all times</w:t>
            </w:r>
          </w:p>
        </w:tc>
      </w:tr>
      <w:tr w:rsidR="00FA7AA1" w:rsidRPr="00BD0534" w14:paraId="47BF36BB" w14:textId="77777777" w:rsidTr="002E4052">
        <w:tc>
          <w:tcPr>
            <w:tcW w:w="1986" w:type="dxa"/>
          </w:tcPr>
          <w:p w14:paraId="04F965C7" w14:textId="7C2BD193" w:rsidR="00FA7AA1" w:rsidRPr="00C63E54" w:rsidRDefault="00FA7AA1" w:rsidP="00FA7AA1">
            <w:r w:rsidRPr="009D0E3D">
              <w:t>Medical Conditions / Allergies</w:t>
            </w:r>
          </w:p>
        </w:tc>
        <w:bookmarkEnd w:id="0"/>
        <w:tc>
          <w:tcPr>
            <w:tcW w:w="1842" w:type="dxa"/>
          </w:tcPr>
          <w:p w14:paraId="7662C5AA" w14:textId="3813FA00" w:rsidR="00FA7AA1" w:rsidRPr="00C63E54" w:rsidRDefault="00FA7AA1" w:rsidP="00FA7AA1">
            <w:r w:rsidRPr="009D0E3D">
              <w:t>Child experiences medical episode, allergic reaction or other health concern during activity.</w:t>
            </w:r>
          </w:p>
        </w:tc>
        <w:tc>
          <w:tcPr>
            <w:tcW w:w="2127" w:type="dxa"/>
          </w:tcPr>
          <w:p w14:paraId="46461141" w14:textId="716AA6BE" w:rsidR="00FA7AA1" w:rsidRPr="00C63E54" w:rsidRDefault="00FA7AA1" w:rsidP="00FA7AA1">
            <w:pPr>
              <w:jc w:val="center"/>
              <w:rPr>
                <w:rFonts w:ascii="Calibri" w:hAnsi="Calibri" w:cs="Calibri"/>
              </w:rPr>
            </w:pPr>
            <w:r w:rsidRPr="009D0E3D">
              <w:t>Moderate</w:t>
            </w:r>
          </w:p>
        </w:tc>
        <w:tc>
          <w:tcPr>
            <w:tcW w:w="6237" w:type="dxa"/>
            <w:gridSpan w:val="2"/>
          </w:tcPr>
          <w:p w14:paraId="0910C641" w14:textId="238BB193" w:rsidR="00FA7AA1" w:rsidRPr="00C63E54" w:rsidRDefault="00FA7AA1" w:rsidP="00FA7AA1">
            <w:pPr>
              <w:rPr>
                <w:rFonts w:cstheme="minorHAnsi"/>
              </w:rPr>
            </w:pPr>
            <w:r w:rsidRPr="009D0E3D">
              <w:t>Centre educators remain responsible for children's medical management. Educators are aware of relevant medical management plans, allergies and individual requirements. Medication and medical equipment remain accessible in accordance with service procedures. Limitless Games staff are informed of relevant safety considerations where necessary and appropriate while maintaining confidentiality.</w:t>
            </w:r>
          </w:p>
        </w:tc>
        <w:tc>
          <w:tcPr>
            <w:tcW w:w="1984" w:type="dxa"/>
          </w:tcPr>
          <w:p w14:paraId="639264B5" w14:textId="41281344" w:rsidR="00FA7AA1" w:rsidRPr="00C63E54" w:rsidRDefault="00FA7AA1" w:rsidP="00FA7AA1">
            <w:pPr>
              <w:rPr>
                <w:rFonts w:cstheme="minorHAnsi"/>
              </w:rPr>
            </w:pPr>
            <w:r w:rsidRPr="009D0E3D">
              <w:t>Centre Staff</w:t>
            </w:r>
          </w:p>
        </w:tc>
        <w:tc>
          <w:tcPr>
            <w:tcW w:w="1985" w:type="dxa"/>
          </w:tcPr>
          <w:p w14:paraId="022E5D55" w14:textId="397800C1" w:rsidR="00FA7AA1" w:rsidRPr="00C63E54" w:rsidRDefault="00FA7AA1" w:rsidP="00FA7AA1">
            <w:pPr>
              <w:rPr>
                <w:rFonts w:cstheme="minorHAnsi"/>
              </w:rPr>
            </w:pPr>
            <w:r w:rsidRPr="009D0E3D">
              <w:t>Prior to &amp; during activity</w:t>
            </w:r>
          </w:p>
        </w:tc>
      </w:tr>
      <w:tr w:rsidR="00FA7AA1" w:rsidRPr="00BD0534" w14:paraId="6CAC2242" w14:textId="77777777" w:rsidTr="002E4052">
        <w:tc>
          <w:tcPr>
            <w:tcW w:w="1986" w:type="dxa"/>
          </w:tcPr>
          <w:p w14:paraId="2A19C4D3" w14:textId="4BC1B8EA" w:rsidR="00FA7AA1" w:rsidRPr="00C63E54" w:rsidRDefault="00FA7AA1" w:rsidP="00FA7AA1">
            <w:r w:rsidRPr="009D0E3D">
              <w:t>Sun Safety / Hydration</w:t>
            </w:r>
          </w:p>
        </w:tc>
        <w:tc>
          <w:tcPr>
            <w:tcW w:w="1842" w:type="dxa"/>
          </w:tcPr>
          <w:p w14:paraId="39A0A599" w14:textId="61DFC9D0" w:rsidR="00FA7AA1" w:rsidRPr="00C63E54" w:rsidRDefault="00FA7AA1" w:rsidP="00FA7AA1">
            <w:r w:rsidRPr="009D0E3D">
              <w:t>Sunburn, dehydration, heat exhaustion or heat-related illness.</w:t>
            </w:r>
          </w:p>
        </w:tc>
        <w:tc>
          <w:tcPr>
            <w:tcW w:w="2127" w:type="dxa"/>
          </w:tcPr>
          <w:p w14:paraId="62FDBB57" w14:textId="614E247A" w:rsidR="00FA7AA1" w:rsidRPr="00C63E54" w:rsidRDefault="00FA7AA1" w:rsidP="00FA7AA1">
            <w:pPr>
              <w:jc w:val="center"/>
              <w:rPr>
                <w:rFonts w:ascii="Calibri" w:hAnsi="Calibri" w:cs="Calibri"/>
              </w:rPr>
            </w:pPr>
            <w:r w:rsidRPr="009D0E3D">
              <w:t>Moderate</w:t>
            </w:r>
          </w:p>
        </w:tc>
        <w:tc>
          <w:tcPr>
            <w:tcW w:w="6237" w:type="dxa"/>
            <w:gridSpan w:val="2"/>
          </w:tcPr>
          <w:p w14:paraId="3B08F3DD" w14:textId="0DDA3616" w:rsidR="00FA7AA1" w:rsidRPr="00C63E54" w:rsidRDefault="00FA7AA1" w:rsidP="00FA7AA1">
            <w:pPr>
              <w:rPr>
                <w:rFonts w:cstheme="minorHAnsi"/>
              </w:rPr>
            </w:pPr>
            <w:r w:rsidRPr="009D0E3D">
              <w:t>Activity areas selected to maximise shade where possible. Children have access to drinking water. Children follow service sun protection procedures. Breaks are provided as required. Activity intensity is modified during hot conditions. Children are monitored for signs of heat stress or dehydration.</w:t>
            </w:r>
          </w:p>
        </w:tc>
        <w:tc>
          <w:tcPr>
            <w:tcW w:w="1984" w:type="dxa"/>
          </w:tcPr>
          <w:p w14:paraId="61803768" w14:textId="0759B4B3" w:rsidR="00FA7AA1" w:rsidRPr="00C63E54" w:rsidRDefault="00FA7AA1" w:rsidP="00FA7AA1">
            <w:pPr>
              <w:rPr>
                <w:rFonts w:cstheme="minorHAnsi"/>
              </w:rPr>
            </w:pPr>
            <w:r w:rsidRPr="009D0E3D">
              <w:t>Centre Staff / Limitless Games</w:t>
            </w:r>
          </w:p>
        </w:tc>
        <w:tc>
          <w:tcPr>
            <w:tcW w:w="1985" w:type="dxa"/>
          </w:tcPr>
          <w:p w14:paraId="0EDA6D9F" w14:textId="1775EE2D" w:rsidR="00FA7AA1" w:rsidRPr="00C63E54" w:rsidRDefault="00FA7AA1" w:rsidP="00FA7AA1">
            <w:pPr>
              <w:rPr>
                <w:rFonts w:cstheme="minorHAnsi"/>
              </w:rPr>
            </w:pPr>
            <w:r w:rsidRPr="009D0E3D">
              <w:t>At all times</w:t>
            </w:r>
          </w:p>
        </w:tc>
      </w:tr>
      <w:tr w:rsidR="00FA7AA1" w:rsidRPr="00BD0534" w14:paraId="33E27E6D" w14:textId="77777777" w:rsidTr="002E4052">
        <w:tc>
          <w:tcPr>
            <w:tcW w:w="1986" w:type="dxa"/>
          </w:tcPr>
          <w:p w14:paraId="788F2550" w14:textId="223F0233" w:rsidR="00FA7AA1" w:rsidRPr="00C63E54" w:rsidRDefault="00FA7AA1" w:rsidP="00FA7AA1">
            <w:r w:rsidRPr="009D0E3D">
              <w:t>Prior Communication</w:t>
            </w:r>
          </w:p>
        </w:tc>
        <w:tc>
          <w:tcPr>
            <w:tcW w:w="1842" w:type="dxa"/>
          </w:tcPr>
          <w:p w14:paraId="26975F5B" w14:textId="66442DCD" w:rsidR="00FA7AA1" w:rsidRPr="00C63E54" w:rsidRDefault="00FA7AA1" w:rsidP="00FA7AA1">
            <w:r w:rsidRPr="009D0E3D">
              <w:t>Provider does not have sufficient information regarding numbers, children's needs, location or service requirements.</w:t>
            </w:r>
          </w:p>
        </w:tc>
        <w:tc>
          <w:tcPr>
            <w:tcW w:w="2127" w:type="dxa"/>
          </w:tcPr>
          <w:p w14:paraId="18320080" w14:textId="609DF20E" w:rsidR="00FA7AA1" w:rsidRPr="00C63E54" w:rsidRDefault="00FA7AA1" w:rsidP="00FA7AA1">
            <w:pPr>
              <w:jc w:val="center"/>
              <w:rPr>
                <w:rFonts w:ascii="Calibri" w:hAnsi="Calibri" w:cs="Calibri"/>
              </w:rPr>
            </w:pPr>
            <w:r w:rsidRPr="009D0E3D">
              <w:t>Low / Moderate</w:t>
            </w:r>
          </w:p>
        </w:tc>
        <w:tc>
          <w:tcPr>
            <w:tcW w:w="6237" w:type="dxa"/>
            <w:gridSpan w:val="2"/>
          </w:tcPr>
          <w:p w14:paraId="5149EB31" w14:textId="265BE219" w:rsidR="00FA7AA1" w:rsidRPr="00C63E54" w:rsidRDefault="00FA7AA1" w:rsidP="00FA7AA1">
            <w:pPr>
              <w:rPr>
                <w:rFonts w:cstheme="minorHAnsi"/>
              </w:rPr>
            </w:pPr>
            <w:r w:rsidRPr="009D0E3D">
              <w:t>Confirm incursion details with Limitless Games prior to the event, including approximate child numbers, age groups, activity requirements, location, equipment, arrival time and any specific service requirements. Relevant individual needs are communicated to appropriate staff while maintaining confidentiality. Final briefing completed on arrival.</w:t>
            </w:r>
          </w:p>
        </w:tc>
        <w:tc>
          <w:tcPr>
            <w:tcW w:w="1984" w:type="dxa"/>
          </w:tcPr>
          <w:p w14:paraId="1BD09596" w14:textId="2DFD98D9" w:rsidR="00FA7AA1" w:rsidRPr="00C63E54" w:rsidRDefault="00FA7AA1" w:rsidP="00FA7AA1">
            <w:pPr>
              <w:rPr>
                <w:rFonts w:cstheme="minorHAnsi"/>
              </w:rPr>
            </w:pPr>
            <w:r w:rsidRPr="009D0E3D">
              <w:t>Centre Staff / Limitless Games</w:t>
            </w:r>
          </w:p>
        </w:tc>
        <w:tc>
          <w:tcPr>
            <w:tcW w:w="1985" w:type="dxa"/>
          </w:tcPr>
          <w:p w14:paraId="2C076CB7" w14:textId="74DD8669" w:rsidR="00FA7AA1" w:rsidRPr="00C63E54" w:rsidRDefault="00FA7AA1" w:rsidP="00FA7AA1">
            <w:pPr>
              <w:rPr>
                <w:rFonts w:cstheme="minorHAnsi"/>
              </w:rPr>
            </w:pPr>
            <w:r w:rsidRPr="009D0E3D">
              <w:t>Prior to incursion &amp; arrival</w:t>
            </w:r>
          </w:p>
        </w:tc>
      </w:tr>
      <w:tr w:rsidR="00FA7AA1" w:rsidRPr="00BD0534" w14:paraId="11C4B6CF" w14:textId="77777777" w:rsidTr="002E4052">
        <w:tc>
          <w:tcPr>
            <w:tcW w:w="1986" w:type="dxa"/>
          </w:tcPr>
          <w:p w14:paraId="0D8D0C36" w14:textId="717A5238" w:rsidR="00FA7AA1" w:rsidRPr="00C63E54" w:rsidRDefault="00FA7AA1" w:rsidP="00FA7AA1">
            <w:r w:rsidRPr="009D0E3D">
              <w:t>Emergency Procedures</w:t>
            </w:r>
          </w:p>
        </w:tc>
        <w:tc>
          <w:tcPr>
            <w:tcW w:w="1842" w:type="dxa"/>
          </w:tcPr>
          <w:p w14:paraId="771A1C60" w14:textId="7CB113B8" w:rsidR="00FA7AA1" w:rsidRPr="00C63E54" w:rsidRDefault="00FA7AA1" w:rsidP="00FA7AA1">
            <w:r w:rsidRPr="009D0E3D">
              <w:t xml:space="preserve">Medical emergency, fire, </w:t>
            </w:r>
            <w:r w:rsidRPr="009D0E3D">
              <w:lastRenderedPageBreak/>
              <w:t xml:space="preserve">evacuation, lockdown, severe weather or </w:t>
            </w:r>
            <w:proofErr w:type="gramStart"/>
            <w:r w:rsidRPr="009D0E3D">
              <w:t>other</w:t>
            </w:r>
            <w:proofErr w:type="gramEnd"/>
            <w:r w:rsidRPr="009D0E3D">
              <w:t xml:space="preserve"> emergency.</w:t>
            </w:r>
          </w:p>
        </w:tc>
        <w:tc>
          <w:tcPr>
            <w:tcW w:w="2127" w:type="dxa"/>
          </w:tcPr>
          <w:p w14:paraId="3FBF87E2" w14:textId="304E70E8" w:rsidR="00FA7AA1" w:rsidRPr="00C63E54" w:rsidRDefault="00FA7AA1" w:rsidP="00FA7AA1">
            <w:pPr>
              <w:jc w:val="center"/>
              <w:rPr>
                <w:rFonts w:ascii="Calibri" w:hAnsi="Calibri" w:cs="Calibri"/>
              </w:rPr>
            </w:pPr>
            <w:r w:rsidRPr="009D0E3D">
              <w:lastRenderedPageBreak/>
              <w:t>Low / Moderate</w:t>
            </w:r>
          </w:p>
        </w:tc>
        <w:tc>
          <w:tcPr>
            <w:tcW w:w="6237" w:type="dxa"/>
            <w:gridSpan w:val="2"/>
          </w:tcPr>
          <w:p w14:paraId="31CCD06E" w14:textId="4C4E3FE2" w:rsidR="00FA7AA1" w:rsidRPr="00C63E54" w:rsidRDefault="00FA7AA1" w:rsidP="00FA7AA1">
            <w:pPr>
              <w:rPr>
                <w:rFonts w:cstheme="minorHAnsi"/>
              </w:rPr>
            </w:pPr>
            <w:r w:rsidRPr="009D0E3D">
              <w:t xml:space="preserve">Limitless Games staff receive a briefing on relevant service emergency procedures on arrival. In an emergency, the activity </w:t>
            </w:r>
            <w:r w:rsidRPr="009D0E3D">
              <w:lastRenderedPageBreak/>
              <w:t>stops immediately and children remain under the direction and supervision of centre educators. Centre emergency procedures, evacuation plans and emergency contacts take precedence. Visiting staff follow directions from the Responsible Person.</w:t>
            </w:r>
          </w:p>
        </w:tc>
        <w:tc>
          <w:tcPr>
            <w:tcW w:w="1984" w:type="dxa"/>
          </w:tcPr>
          <w:p w14:paraId="1964D1F2" w14:textId="70F5A581" w:rsidR="00FA7AA1" w:rsidRPr="00C63E54" w:rsidRDefault="00FA7AA1" w:rsidP="00FA7AA1">
            <w:pPr>
              <w:rPr>
                <w:rFonts w:cstheme="minorHAnsi"/>
              </w:rPr>
            </w:pPr>
            <w:r w:rsidRPr="009D0E3D">
              <w:lastRenderedPageBreak/>
              <w:t>Centre Staff / Limitless Games</w:t>
            </w:r>
          </w:p>
        </w:tc>
        <w:tc>
          <w:tcPr>
            <w:tcW w:w="1985" w:type="dxa"/>
          </w:tcPr>
          <w:p w14:paraId="4BD6FD6A" w14:textId="1ADB2EFE" w:rsidR="00FA7AA1" w:rsidRPr="00C63E54" w:rsidRDefault="00FA7AA1" w:rsidP="00FA7AA1">
            <w:pPr>
              <w:rPr>
                <w:rFonts w:cstheme="minorHAnsi"/>
              </w:rPr>
            </w:pPr>
            <w:r w:rsidRPr="009D0E3D">
              <w:t>Arrival &amp; during emergency</w:t>
            </w:r>
          </w:p>
        </w:tc>
      </w:tr>
      <w:tr w:rsidR="00FA7AA1" w:rsidRPr="00BD0534" w14:paraId="1210FFC9" w14:textId="77777777" w:rsidTr="002E4052">
        <w:tc>
          <w:tcPr>
            <w:tcW w:w="1986" w:type="dxa"/>
          </w:tcPr>
          <w:p w14:paraId="4028E7FE" w14:textId="65A673C1" w:rsidR="00FA7AA1" w:rsidRPr="00C63E54" w:rsidRDefault="00FA7AA1" w:rsidP="00FA7AA1">
            <w:r w:rsidRPr="009D0E3D">
              <w:t>Emergency Evacuation</w:t>
            </w:r>
          </w:p>
        </w:tc>
        <w:tc>
          <w:tcPr>
            <w:tcW w:w="1842" w:type="dxa"/>
          </w:tcPr>
          <w:p w14:paraId="7C58D7CE" w14:textId="3DB396C5" w:rsidR="00FA7AA1" w:rsidRPr="00C63E54" w:rsidRDefault="00FA7AA1" w:rsidP="00FA7AA1">
            <w:r w:rsidRPr="009D0E3D">
              <w:t>Visiting staff unfamiliar with evacuation points or procedures.</w:t>
            </w:r>
          </w:p>
        </w:tc>
        <w:tc>
          <w:tcPr>
            <w:tcW w:w="2127" w:type="dxa"/>
          </w:tcPr>
          <w:p w14:paraId="775C068C" w14:textId="2DABCD5F" w:rsidR="00FA7AA1" w:rsidRPr="00C63E54" w:rsidRDefault="00FA7AA1" w:rsidP="00FA7AA1">
            <w:pPr>
              <w:jc w:val="center"/>
              <w:rPr>
                <w:rFonts w:ascii="Calibri" w:hAnsi="Calibri" w:cs="Calibri"/>
              </w:rPr>
            </w:pPr>
            <w:r w:rsidRPr="009D0E3D">
              <w:t>Low</w:t>
            </w:r>
          </w:p>
        </w:tc>
        <w:tc>
          <w:tcPr>
            <w:tcW w:w="6237" w:type="dxa"/>
            <w:gridSpan w:val="2"/>
          </w:tcPr>
          <w:p w14:paraId="20742DDC" w14:textId="32F28C21" w:rsidR="00FA7AA1" w:rsidRPr="00C63E54" w:rsidRDefault="00FA7AA1" w:rsidP="00FA7AA1">
            <w:pPr>
              <w:rPr>
                <w:rFonts w:cstheme="minorHAnsi"/>
              </w:rPr>
            </w:pPr>
            <w:r w:rsidRPr="009D0E3D">
              <w:t>Responsible Person briefs visiting staff on evacuation procedures, assembly area and emergency expectations. Visitor sign-in records are checked during emergency evacuation to account for all visiting staff. Limitless Games staff must remain with the group/area allocated by centre staff unless directed otherwise.</w:t>
            </w:r>
          </w:p>
        </w:tc>
        <w:tc>
          <w:tcPr>
            <w:tcW w:w="1984" w:type="dxa"/>
          </w:tcPr>
          <w:p w14:paraId="24101449" w14:textId="1DF6A6EE" w:rsidR="00FA7AA1" w:rsidRPr="00C63E54" w:rsidRDefault="00FA7AA1" w:rsidP="00FA7AA1">
            <w:pPr>
              <w:rPr>
                <w:rFonts w:cstheme="minorHAnsi"/>
              </w:rPr>
            </w:pPr>
            <w:r w:rsidRPr="009D0E3D">
              <w:t>Responsible Person / Limitless Games</w:t>
            </w:r>
          </w:p>
        </w:tc>
        <w:tc>
          <w:tcPr>
            <w:tcW w:w="1985" w:type="dxa"/>
          </w:tcPr>
          <w:p w14:paraId="17E6F350" w14:textId="1A6EC33E" w:rsidR="00FA7AA1" w:rsidRPr="00C63E54" w:rsidRDefault="00FA7AA1" w:rsidP="00FA7AA1">
            <w:pPr>
              <w:rPr>
                <w:rFonts w:cstheme="minorHAnsi"/>
              </w:rPr>
            </w:pPr>
            <w:r w:rsidRPr="009D0E3D">
              <w:t>On arrival / emergency</w:t>
            </w:r>
          </w:p>
        </w:tc>
      </w:tr>
      <w:tr w:rsidR="00FA7AA1" w:rsidRPr="00BD0534" w14:paraId="1CCF1DD4" w14:textId="77777777" w:rsidTr="002E4052">
        <w:tc>
          <w:tcPr>
            <w:tcW w:w="1986" w:type="dxa"/>
          </w:tcPr>
          <w:p w14:paraId="31745F58" w14:textId="2644DFA4" w:rsidR="00FA7AA1" w:rsidRPr="00C63E54" w:rsidRDefault="00FA7AA1" w:rsidP="00FA7AA1">
            <w:r w:rsidRPr="009D0E3D">
              <w:t>Child Collection / Movement</w:t>
            </w:r>
          </w:p>
        </w:tc>
        <w:tc>
          <w:tcPr>
            <w:tcW w:w="1842" w:type="dxa"/>
          </w:tcPr>
          <w:p w14:paraId="587A7FD8" w14:textId="3B44604F" w:rsidR="00FA7AA1" w:rsidRPr="00C63E54" w:rsidRDefault="00FA7AA1" w:rsidP="00FA7AA1">
            <w:r w:rsidRPr="009D0E3D">
              <w:t>Children leaving activity area without educator knowledge or moving into an unauthorised area.</w:t>
            </w:r>
          </w:p>
        </w:tc>
        <w:tc>
          <w:tcPr>
            <w:tcW w:w="2127" w:type="dxa"/>
          </w:tcPr>
          <w:p w14:paraId="6E87693E" w14:textId="492F8659" w:rsidR="00FA7AA1" w:rsidRPr="00C63E54" w:rsidRDefault="00FA7AA1" w:rsidP="00FA7AA1">
            <w:pPr>
              <w:jc w:val="center"/>
              <w:rPr>
                <w:rFonts w:ascii="Calibri" w:hAnsi="Calibri" w:cs="Calibri"/>
              </w:rPr>
            </w:pPr>
            <w:r w:rsidRPr="009D0E3D">
              <w:t>Moderate</w:t>
            </w:r>
          </w:p>
        </w:tc>
        <w:tc>
          <w:tcPr>
            <w:tcW w:w="6237" w:type="dxa"/>
            <w:gridSpan w:val="2"/>
          </w:tcPr>
          <w:p w14:paraId="5BDD5F51" w14:textId="3F41E165" w:rsidR="00FA7AA1" w:rsidRPr="00C63E54" w:rsidRDefault="00FA7AA1" w:rsidP="00FA7AA1">
            <w:pPr>
              <w:rPr>
                <w:rFonts w:cstheme="minorHAnsi"/>
              </w:rPr>
            </w:pPr>
            <w:r w:rsidRPr="009D0E3D">
              <w:t>Centre educators maintain responsibility for children's movements and supervision. Clear activity boundaries established. Headcounts completed before, during and after transitions. Children do not leave the activity area without centre staff knowledge.</w:t>
            </w:r>
          </w:p>
        </w:tc>
        <w:tc>
          <w:tcPr>
            <w:tcW w:w="1984" w:type="dxa"/>
          </w:tcPr>
          <w:p w14:paraId="569E8090" w14:textId="5D70AA18" w:rsidR="00FA7AA1" w:rsidRPr="00C63E54" w:rsidRDefault="00FA7AA1" w:rsidP="00FA7AA1">
            <w:pPr>
              <w:rPr>
                <w:rFonts w:cstheme="minorHAnsi"/>
              </w:rPr>
            </w:pPr>
            <w:r w:rsidRPr="009D0E3D">
              <w:t>Centre Staff</w:t>
            </w:r>
          </w:p>
        </w:tc>
        <w:tc>
          <w:tcPr>
            <w:tcW w:w="1985" w:type="dxa"/>
          </w:tcPr>
          <w:p w14:paraId="19B701DC" w14:textId="463A42B8" w:rsidR="00FA7AA1" w:rsidRPr="00C63E54" w:rsidRDefault="00FA7AA1" w:rsidP="00FA7AA1">
            <w:pPr>
              <w:rPr>
                <w:rFonts w:cstheme="minorHAnsi"/>
              </w:rPr>
            </w:pPr>
            <w:r w:rsidRPr="009D0E3D">
              <w:t>At all times</w:t>
            </w:r>
          </w:p>
        </w:tc>
      </w:tr>
      <w:tr w:rsidR="00FA7AA1" w:rsidRPr="00BD0534" w14:paraId="32E8995F" w14:textId="77777777" w:rsidTr="002E4052">
        <w:tc>
          <w:tcPr>
            <w:tcW w:w="1986" w:type="dxa"/>
          </w:tcPr>
          <w:p w14:paraId="7F0687C7" w14:textId="441E6B2E" w:rsidR="00FA7AA1" w:rsidRPr="00C63E54" w:rsidRDefault="00FA7AA1" w:rsidP="00FA7AA1">
            <w:r w:rsidRPr="009D0E3D">
              <w:t>Communication / Supervision</w:t>
            </w:r>
          </w:p>
        </w:tc>
        <w:tc>
          <w:tcPr>
            <w:tcW w:w="1842" w:type="dxa"/>
          </w:tcPr>
          <w:p w14:paraId="3893D6C1" w14:textId="5E02917C" w:rsidR="00FA7AA1" w:rsidRPr="00C63E54" w:rsidRDefault="00FA7AA1" w:rsidP="00FA7AA1">
            <w:r w:rsidRPr="009D0E3D">
              <w:t>Inadequate communication between visiting staff and educators resulting in missed safety information or inadequate supervision.</w:t>
            </w:r>
          </w:p>
        </w:tc>
        <w:tc>
          <w:tcPr>
            <w:tcW w:w="2127" w:type="dxa"/>
          </w:tcPr>
          <w:p w14:paraId="1AA26E87" w14:textId="239430B8" w:rsidR="00FA7AA1" w:rsidRPr="00C63E54" w:rsidRDefault="00FA7AA1" w:rsidP="00FA7AA1">
            <w:pPr>
              <w:jc w:val="center"/>
              <w:rPr>
                <w:rFonts w:ascii="Calibri" w:hAnsi="Calibri" w:cs="Calibri"/>
              </w:rPr>
            </w:pPr>
            <w:r w:rsidRPr="009D0E3D">
              <w:t>Low / Moderate</w:t>
            </w:r>
          </w:p>
        </w:tc>
        <w:tc>
          <w:tcPr>
            <w:tcW w:w="6237" w:type="dxa"/>
            <w:gridSpan w:val="2"/>
          </w:tcPr>
          <w:p w14:paraId="6476DE4C" w14:textId="071DC130" w:rsidR="00FA7AA1" w:rsidRPr="00C63E54" w:rsidRDefault="00FA7AA1" w:rsidP="00FA7AA1">
            <w:pPr>
              <w:rPr>
                <w:rFonts w:cstheme="minorHAnsi"/>
              </w:rPr>
            </w:pPr>
            <w:r w:rsidRPr="009D0E3D">
              <w:t xml:space="preserve">A designated centre staff member acts as the primary contact for Limitless Games. Visiting staff communicate concerns immediately to centre educators. Centre educators remain visible and actively supervise. Staff </w:t>
            </w:r>
            <w:proofErr w:type="gramStart"/>
            <w:r w:rsidRPr="009D0E3D">
              <w:t>use</w:t>
            </w:r>
            <w:proofErr w:type="gramEnd"/>
            <w:r w:rsidRPr="009D0E3D">
              <w:t xml:space="preserve"> clear instructions and agreed communication procedures.</w:t>
            </w:r>
          </w:p>
        </w:tc>
        <w:tc>
          <w:tcPr>
            <w:tcW w:w="1984" w:type="dxa"/>
          </w:tcPr>
          <w:p w14:paraId="3F3AFEB9" w14:textId="1B8906B6" w:rsidR="00FA7AA1" w:rsidRPr="00C63E54" w:rsidRDefault="00FA7AA1" w:rsidP="00FA7AA1">
            <w:pPr>
              <w:rPr>
                <w:rFonts w:cstheme="minorHAnsi"/>
              </w:rPr>
            </w:pPr>
            <w:r w:rsidRPr="009D0E3D">
              <w:t>Centre Staff / Limitless Games</w:t>
            </w:r>
          </w:p>
        </w:tc>
        <w:tc>
          <w:tcPr>
            <w:tcW w:w="1985" w:type="dxa"/>
          </w:tcPr>
          <w:p w14:paraId="554AD560" w14:textId="72D33766" w:rsidR="00FA7AA1" w:rsidRPr="00C63E54" w:rsidRDefault="00FA7AA1" w:rsidP="00FA7AA1">
            <w:pPr>
              <w:rPr>
                <w:rFonts w:cstheme="minorHAnsi"/>
              </w:rPr>
            </w:pPr>
            <w:r w:rsidRPr="009D0E3D">
              <w:t>At all times</w:t>
            </w:r>
          </w:p>
        </w:tc>
      </w:tr>
      <w:tr w:rsidR="00FA7AA1" w:rsidRPr="00BD0534" w14:paraId="31C35C38" w14:textId="77777777" w:rsidTr="002E4052">
        <w:tc>
          <w:tcPr>
            <w:tcW w:w="1986" w:type="dxa"/>
          </w:tcPr>
          <w:p w14:paraId="78A37460" w14:textId="2C01489B" w:rsidR="00FA7AA1" w:rsidRPr="00C63E54" w:rsidRDefault="00FA7AA1" w:rsidP="00FA7AA1">
            <w:r w:rsidRPr="009D0E3D">
              <w:t>Privacy / Confidentiality</w:t>
            </w:r>
          </w:p>
        </w:tc>
        <w:tc>
          <w:tcPr>
            <w:tcW w:w="1842" w:type="dxa"/>
          </w:tcPr>
          <w:p w14:paraId="31B48864" w14:textId="484B2239" w:rsidR="00FA7AA1" w:rsidRPr="00C63E54" w:rsidRDefault="00FA7AA1" w:rsidP="00FA7AA1">
            <w:r w:rsidRPr="009D0E3D">
              <w:t xml:space="preserve">Disclosure of children's personal, medical or family information to visiting staff or </w:t>
            </w:r>
            <w:r w:rsidRPr="009D0E3D">
              <w:lastRenderedPageBreak/>
              <w:t>other participants.</w:t>
            </w:r>
          </w:p>
        </w:tc>
        <w:tc>
          <w:tcPr>
            <w:tcW w:w="2127" w:type="dxa"/>
          </w:tcPr>
          <w:p w14:paraId="75E129C9" w14:textId="056CBC3A" w:rsidR="00FA7AA1" w:rsidRPr="00C63E54" w:rsidRDefault="00FA7AA1" w:rsidP="00FA7AA1">
            <w:pPr>
              <w:jc w:val="center"/>
              <w:rPr>
                <w:rFonts w:ascii="Calibri" w:hAnsi="Calibri" w:cs="Calibri"/>
              </w:rPr>
            </w:pPr>
            <w:r w:rsidRPr="009D0E3D">
              <w:lastRenderedPageBreak/>
              <w:t>Moderate</w:t>
            </w:r>
          </w:p>
        </w:tc>
        <w:tc>
          <w:tcPr>
            <w:tcW w:w="6237" w:type="dxa"/>
            <w:gridSpan w:val="2"/>
          </w:tcPr>
          <w:p w14:paraId="5A0CEC78" w14:textId="377DB68B" w:rsidR="00FA7AA1" w:rsidRPr="00C63E54" w:rsidRDefault="00FA7AA1" w:rsidP="00FA7AA1">
            <w:pPr>
              <w:rPr>
                <w:rFonts w:cstheme="minorHAnsi"/>
              </w:rPr>
            </w:pPr>
            <w:r w:rsidRPr="009D0E3D">
              <w:t>Information shared with visiting staff is limited to what is necessary to safely support participation. Confidential information is not discussed in front of other children or families. Visiting staff are expected to maintain confidentiality and comply with service privacy requirements.</w:t>
            </w:r>
          </w:p>
        </w:tc>
        <w:tc>
          <w:tcPr>
            <w:tcW w:w="1984" w:type="dxa"/>
          </w:tcPr>
          <w:p w14:paraId="3CD89987" w14:textId="6CD0B22F" w:rsidR="00FA7AA1" w:rsidRPr="00C63E54" w:rsidRDefault="00FA7AA1" w:rsidP="00FA7AA1">
            <w:pPr>
              <w:rPr>
                <w:rFonts w:cstheme="minorHAnsi"/>
              </w:rPr>
            </w:pPr>
            <w:r w:rsidRPr="009D0E3D">
              <w:t>Centre Staff / Limitless Games</w:t>
            </w:r>
          </w:p>
        </w:tc>
        <w:tc>
          <w:tcPr>
            <w:tcW w:w="1985" w:type="dxa"/>
          </w:tcPr>
          <w:p w14:paraId="5C869307" w14:textId="1D509E0D" w:rsidR="00FA7AA1" w:rsidRPr="00C63E54" w:rsidRDefault="00FA7AA1" w:rsidP="00FA7AA1">
            <w:pPr>
              <w:rPr>
                <w:rFonts w:cstheme="minorHAnsi"/>
              </w:rPr>
            </w:pPr>
            <w:r w:rsidRPr="009D0E3D">
              <w:t>At all times</w:t>
            </w:r>
          </w:p>
        </w:tc>
      </w:tr>
      <w:tr w:rsidR="00FA7AA1" w:rsidRPr="00BD0534" w14:paraId="5B338782" w14:textId="77777777" w:rsidTr="002E4052">
        <w:tc>
          <w:tcPr>
            <w:tcW w:w="1986" w:type="dxa"/>
          </w:tcPr>
          <w:p w14:paraId="24F69A39" w14:textId="38CC1EA2" w:rsidR="00FA7AA1" w:rsidRPr="00C63E54" w:rsidRDefault="00FA7AA1" w:rsidP="00FA7AA1">
            <w:r w:rsidRPr="009D0E3D">
              <w:t>Child Protection Concern / Disclosure</w:t>
            </w:r>
          </w:p>
        </w:tc>
        <w:tc>
          <w:tcPr>
            <w:tcW w:w="1842" w:type="dxa"/>
          </w:tcPr>
          <w:p w14:paraId="23875354" w14:textId="09BFF263" w:rsidR="00FA7AA1" w:rsidRPr="00C63E54" w:rsidRDefault="00FA7AA1" w:rsidP="00FA7AA1">
            <w:r w:rsidRPr="009D0E3D">
              <w:t>Child makes a disclosure or a concern regarding the behaviour of a visiting staff member arises.</w:t>
            </w:r>
          </w:p>
        </w:tc>
        <w:tc>
          <w:tcPr>
            <w:tcW w:w="2127" w:type="dxa"/>
          </w:tcPr>
          <w:p w14:paraId="19947018" w14:textId="23C28906" w:rsidR="00FA7AA1" w:rsidRPr="00C63E54" w:rsidRDefault="00FA7AA1" w:rsidP="00FA7AA1">
            <w:pPr>
              <w:jc w:val="center"/>
              <w:rPr>
                <w:rFonts w:ascii="Calibri" w:hAnsi="Calibri" w:cs="Calibri"/>
              </w:rPr>
            </w:pPr>
            <w:r w:rsidRPr="009D0E3D">
              <w:t>High</w:t>
            </w:r>
          </w:p>
        </w:tc>
        <w:tc>
          <w:tcPr>
            <w:tcW w:w="6237" w:type="dxa"/>
            <w:gridSpan w:val="2"/>
          </w:tcPr>
          <w:p w14:paraId="6E9D137F" w14:textId="790F6279" w:rsidR="00FA7AA1" w:rsidRPr="00C63E54" w:rsidRDefault="00FA7AA1" w:rsidP="00FA7AA1">
            <w:pPr>
              <w:rPr>
                <w:rFonts w:cstheme="minorHAnsi"/>
              </w:rPr>
            </w:pPr>
            <w:r w:rsidRPr="009D0E3D">
              <w:t>Centre educators follow the service's child protection and reportable conduct procedures. Visiting staff do not investigate or question a child regarding a disclosure. Any concern is immediately communicated to the Responsible Person/Nominated Supervisor. Appropriate records and notifications are completed in accordance with legislative and service requirements.</w:t>
            </w:r>
          </w:p>
        </w:tc>
        <w:tc>
          <w:tcPr>
            <w:tcW w:w="1984" w:type="dxa"/>
          </w:tcPr>
          <w:p w14:paraId="1B01D39E" w14:textId="5E41BE1B" w:rsidR="00FA7AA1" w:rsidRPr="00C63E54" w:rsidRDefault="00FA7AA1" w:rsidP="00FA7AA1">
            <w:pPr>
              <w:rPr>
                <w:rFonts w:cstheme="minorHAnsi"/>
              </w:rPr>
            </w:pPr>
            <w:r w:rsidRPr="009D0E3D">
              <w:t>Centre Staff / Responsible Person</w:t>
            </w:r>
          </w:p>
        </w:tc>
        <w:tc>
          <w:tcPr>
            <w:tcW w:w="1985" w:type="dxa"/>
          </w:tcPr>
          <w:p w14:paraId="30201E34" w14:textId="1B26FF48" w:rsidR="00FA7AA1" w:rsidRPr="00C63E54" w:rsidRDefault="00FA7AA1" w:rsidP="00FA7AA1">
            <w:pPr>
              <w:rPr>
                <w:rFonts w:cstheme="minorHAnsi"/>
              </w:rPr>
            </w:pPr>
            <w:r w:rsidRPr="009D0E3D">
              <w:t>Immediately if required</w:t>
            </w:r>
          </w:p>
        </w:tc>
      </w:tr>
      <w:tr w:rsidR="00FA7AA1" w:rsidRPr="00BD0534" w14:paraId="7C893204" w14:textId="77777777" w:rsidTr="002E4052">
        <w:tc>
          <w:tcPr>
            <w:tcW w:w="1986" w:type="dxa"/>
          </w:tcPr>
          <w:p w14:paraId="71DB17EC" w14:textId="421C2F18" w:rsidR="00FA7AA1" w:rsidRPr="00C63E54" w:rsidRDefault="00FA7AA1" w:rsidP="00FA7AA1">
            <w:r w:rsidRPr="009D0E3D">
              <w:t>Unsafe Activity</w:t>
            </w:r>
          </w:p>
        </w:tc>
        <w:tc>
          <w:tcPr>
            <w:tcW w:w="1842" w:type="dxa"/>
          </w:tcPr>
          <w:p w14:paraId="7D319C9C" w14:textId="4E477F90" w:rsidR="00FA7AA1" w:rsidRPr="00C63E54" w:rsidRDefault="00FA7AA1" w:rsidP="00FA7AA1">
            <w:r w:rsidRPr="009D0E3D">
              <w:t>Activity presents an unforeseen risk or becomes unsafe during participation.</w:t>
            </w:r>
          </w:p>
        </w:tc>
        <w:tc>
          <w:tcPr>
            <w:tcW w:w="2127" w:type="dxa"/>
          </w:tcPr>
          <w:p w14:paraId="735211D1" w14:textId="27F59AF8" w:rsidR="00FA7AA1" w:rsidRPr="00C63E54" w:rsidRDefault="00FA7AA1" w:rsidP="00FA7AA1">
            <w:pPr>
              <w:jc w:val="center"/>
              <w:rPr>
                <w:rFonts w:ascii="Calibri" w:hAnsi="Calibri" w:cs="Calibri"/>
              </w:rPr>
            </w:pPr>
            <w:r w:rsidRPr="009D0E3D">
              <w:t>Moderate / High</w:t>
            </w:r>
          </w:p>
        </w:tc>
        <w:tc>
          <w:tcPr>
            <w:tcW w:w="6237" w:type="dxa"/>
            <w:gridSpan w:val="2"/>
          </w:tcPr>
          <w:p w14:paraId="2E827696" w14:textId="1446E5E7" w:rsidR="00FA7AA1" w:rsidRPr="00C63E54" w:rsidRDefault="00FA7AA1" w:rsidP="00FA7AA1">
            <w:pPr>
              <w:rPr>
                <w:rFonts w:cstheme="minorHAnsi"/>
              </w:rPr>
            </w:pPr>
            <w:r w:rsidRPr="009D0E3D">
              <w:t>Any educator or Limitless Games staff member may stop the activity if an immediate safety concern is identified. Risk is reassessed before activity recommences. Activity may be modified, relocated or cancelled. Paramount consideration remains the safety and wellbeing of children.</w:t>
            </w:r>
          </w:p>
        </w:tc>
        <w:tc>
          <w:tcPr>
            <w:tcW w:w="1984" w:type="dxa"/>
          </w:tcPr>
          <w:p w14:paraId="5E0C357A" w14:textId="7EEE7F2B" w:rsidR="00FA7AA1" w:rsidRPr="00C63E54" w:rsidRDefault="00FA7AA1" w:rsidP="00FA7AA1">
            <w:pPr>
              <w:rPr>
                <w:rFonts w:cstheme="minorHAnsi"/>
              </w:rPr>
            </w:pPr>
            <w:r w:rsidRPr="009D0E3D">
              <w:t>Centre Staff / Limitless Games</w:t>
            </w:r>
          </w:p>
        </w:tc>
        <w:tc>
          <w:tcPr>
            <w:tcW w:w="1985" w:type="dxa"/>
          </w:tcPr>
          <w:p w14:paraId="156C731F" w14:textId="1E9193ED" w:rsidR="00FA7AA1" w:rsidRPr="00C63E54" w:rsidRDefault="00FA7AA1" w:rsidP="00FA7AA1">
            <w:pPr>
              <w:rPr>
                <w:rFonts w:cstheme="minorHAnsi"/>
              </w:rPr>
            </w:pPr>
            <w:r w:rsidRPr="009D0E3D">
              <w:t>At all times</w:t>
            </w:r>
          </w:p>
        </w:tc>
      </w:tr>
      <w:tr w:rsidR="00FA7AA1" w:rsidRPr="00BD0534" w14:paraId="08091DE4" w14:textId="77777777" w:rsidTr="002E4052">
        <w:tc>
          <w:tcPr>
            <w:tcW w:w="1986" w:type="dxa"/>
          </w:tcPr>
          <w:p w14:paraId="21387209" w14:textId="51E4B5F3" w:rsidR="00FA7AA1" w:rsidRPr="00C63E54" w:rsidRDefault="00FA7AA1" w:rsidP="00FA7AA1">
            <w:r w:rsidRPr="009D0E3D">
              <w:t>Departure / Pack-up</w:t>
            </w:r>
          </w:p>
        </w:tc>
        <w:tc>
          <w:tcPr>
            <w:tcW w:w="1842" w:type="dxa"/>
          </w:tcPr>
          <w:p w14:paraId="0D7B9924" w14:textId="4E2516B9" w:rsidR="00FA7AA1" w:rsidRPr="00C63E54" w:rsidRDefault="00FA7AA1" w:rsidP="00FA7AA1">
            <w:r w:rsidRPr="009D0E3D">
              <w:t>Visiting staff leave without signing out or equipment remains in an unsafe location.</w:t>
            </w:r>
          </w:p>
        </w:tc>
        <w:tc>
          <w:tcPr>
            <w:tcW w:w="2127" w:type="dxa"/>
          </w:tcPr>
          <w:p w14:paraId="59AEB3B2" w14:textId="7FE5A32D" w:rsidR="00FA7AA1" w:rsidRPr="00C63E54" w:rsidRDefault="00FA7AA1" w:rsidP="00FA7AA1">
            <w:pPr>
              <w:jc w:val="center"/>
              <w:rPr>
                <w:rFonts w:ascii="Calibri" w:hAnsi="Calibri" w:cs="Calibri"/>
              </w:rPr>
            </w:pPr>
            <w:r w:rsidRPr="009D0E3D">
              <w:t>Low</w:t>
            </w:r>
          </w:p>
        </w:tc>
        <w:tc>
          <w:tcPr>
            <w:tcW w:w="6237" w:type="dxa"/>
            <w:gridSpan w:val="2"/>
          </w:tcPr>
          <w:p w14:paraId="1E30A7A8" w14:textId="27B1EBBC" w:rsidR="00FA7AA1" w:rsidRPr="00C63E54" w:rsidRDefault="00FA7AA1" w:rsidP="00FA7AA1">
            <w:pPr>
              <w:rPr>
                <w:rFonts w:cstheme="minorHAnsi"/>
              </w:rPr>
            </w:pPr>
            <w:r w:rsidRPr="009D0E3D">
              <w:t>Limitless Games staff complete pack-up and remove all equipment. Activity area checked for hazards, equipment or small objects left behind. Visiting staff sign out before leaving the service. Centre staff confirm the area is safe before returning to normal use.</w:t>
            </w:r>
          </w:p>
        </w:tc>
        <w:tc>
          <w:tcPr>
            <w:tcW w:w="1984" w:type="dxa"/>
          </w:tcPr>
          <w:p w14:paraId="4B9C9266" w14:textId="6FAD64D5" w:rsidR="00FA7AA1" w:rsidRPr="00C63E54" w:rsidRDefault="00FA7AA1" w:rsidP="00FA7AA1">
            <w:pPr>
              <w:rPr>
                <w:rFonts w:cstheme="minorHAnsi"/>
              </w:rPr>
            </w:pPr>
            <w:r w:rsidRPr="009D0E3D">
              <w:t>Limitless Games / Centre Staff</w:t>
            </w:r>
          </w:p>
        </w:tc>
        <w:tc>
          <w:tcPr>
            <w:tcW w:w="1985" w:type="dxa"/>
          </w:tcPr>
          <w:p w14:paraId="50A94000" w14:textId="6A0241E7" w:rsidR="00FA7AA1" w:rsidRPr="00C63E54" w:rsidRDefault="00FA7AA1" w:rsidP="00FA7AA1">
            <w:pPr>
              <w:rPr>
                <w:rFonts w:cstheme="minorHAnsi"/>
              </w:rPr>
            </w:pPr>
            <w:r w:rsidRPr="009D0E3D">
              <w:t>At completion</w:t>
            </w:r>
          </w:p>
        </w:tc>
      </w:tr>
      <w:tr w:rsidR="00FA7AA1" w:rsidRPr="00BD0534" w14:paraId="77CB78A8" w14:textId="77777777" w:rsidTr="002E4052">
        <w:tc>
          <w:tcPr>
            <w:tcW w:w="1986" w:type="dxa"/>
          </w:tcPr>
          <w:p w14:paraId="01771EE5" w14:textId="73A724F0" w:rsidR="00FA7AA1" w:rsidRPr="00C63E54" w:rsidRDefault="00FA7AA1" w:rsidP="00FA7AA1">
            <w:r w:rsidRPr="009D0E3D">
              <w:t>Incident / Risk Review</w:t>
            </w:r>
          </w:p>
        </w:tc>
        <w:tc>
          <w:tcPr>
            <w:tcW w:w="1842" w:type="dxa"/>
          </w:tcPr>
          <w:p w14:paraId="51E8E5B9" w14:textId="6E410C36" w:rsidR="00FA7AA1" w:rsidRPr="00C63E54" w:rsidRDefault="00FA7AA1" w:rsidP="00FA7AA1">
            <w:r w:rsidRPr="009D0E3D">
              <w:t>Incident, near miss or newly identified hazard is not recorded or addressed.</w:t>
            </w:r>
          </w:p>
        </w:tc>
        <w:tc>
          <w:tcPr>
            <w:tcW w:w="2127" w:type="dxa"/>
          </w:tcPr>
          <w:p w14:paraId="6EC1BC54" w14:textId="507E6BBA" w:rsidR="00FA7AA1" w:rsidRPr="00C63E54" w:rsidRDefault="00FA7AA1" w:rsidP="00FA7AA1">
            <w:pPr>
              <w:jc w:val="center"/>
              <w:rPr>
                <w:rFonts w:ascii="Calibri" w:hAnsi="Calibri" w:cs="Calibri"/>
              </w:rPr>
            </w:pPr>
            <w:r w:rsidRPr="009D0E3D">
              <w:t>Low / Moderate</w:t>
            </w:r>
          </w:p>
        </w:tc>
        <w:tc>
          <w:tcPr>
            <w:tcW w:w="6237" w:type="dxa"/>
            <w:gridSpan w:val="2"/>
          </w:tcPr>
          <w:p w14:paraId="1962CAD2" w14:textId="1CF79F01" w:rsidR="00FA7AA1" w:rsidRPr="00C63E54" w:rsidRDefault="00FA7AA1" w:rsidP="00FA7AA1">
            <w:pPr>
              <w:rPr>
                <w:rFonts w:cstheme="minorHAnsi"/>
              </w:rPr>
            </w:pPr>
            <w:r w:rsidRPr="009D0E3D">
              <w:t>All incidents, injuries, hazards and near misses are reported to the Responsible Person and documented in accordance with service procedures. Risk assessment is reviewed following any significant incident, change in activity or identified hazard.</w:t>
            </w:r>
          </w:p>
        </w:tc>
        <w:tc>
          <w:tcPr>
            <w:tcW w:w="1984" w:type="dxa"/>
          </w:tcPr>
          <w:p w14:paraId="7E0B87C4" w14:textId="629BBA6F" w:rsidR="00FA7AA1" w:rsidRPr="00C63E54" w:rsidRDefault="00FA7AA1" w:rsidP="00FA7AA1">
            <w:pPr>
              <w:rPr>
                <w:rFonts w:cstheme="minorHAnsi"/>
              </w:rPr>
            </w:pPr>
            <w:r w:rsidRPr="009D0E3D">
              <w:t>Centre Staff / Responsible Person</w:t>
            </w:r>
          </w:p>
        </w:tc>
        <w:tc>
          <w:tcPr>
            <w:tcW w:w="1985" w:type="dxa"/>
          </w:tcPr>
          <w:p w14:paraId="1B647439" w14:textId="0B4C22B2" w:rsidR="00FA7AA1" w:rsidRPr="00C63E54" w:rsidRDefault="00FA7AA1" w:rsidP="00FA7AA1">
            <w:pPr>
              <w:rPr>
                <w:rFonts w:cstheme="minorHAnsi"/>
              </w:rPr>
            </w:pPr>
            <w:r w:rsidRPr="009D0E3D">
              <w:t>During &amp; after incursion</w:t>
            </w:r>
          </w:p>
        </w:tc>
      </w:tr>
      <w:tr w:rsidR="002E4052" w:rsidRPr="00BD0534" w14:paraId="102A7F6A" w14:textId="77777777" w:rsidTr="002E4052">
        <w:tc>
          <w:tcPr>
            <w:tcW w:w="8081" w:type="dxa"/>
            <w:gridSpan w:val="4"/>
          </w:tcPr>
          <w:p w14:paraId="3343667D" w14:textId="0667C17B" w:rsidR="002E4052" w:rsidRDefault="002E4052" w:rsidP="00437833">
            <w:r w:rsidRPr="001C26E3">
              <w:rPr>
                <w:b/>
                <w:bCs/>
              </w:rPr>
              <w:t>Completed by:</w:t>
            </w:r>
            <w:r w:rsidRPr="00413748">
              <w:t xml:space="preserve">    </w:t>
            </w:r>
            <w:r w:rsidR="00FA7AA1">
              <w:t xml:space="preserve">Leesa Mantzos </w:t>
            </w:r>
          </w:p>
          <w:p w14:paraId="521C1148" w14:textId="5FE36FC3" w:rsidR="002E4052" w:rsidRPr="00413748" w:rsidRDefault="002E4052" w:rsidP="0074151C">
            <w:r w:rsidRPr="00413748">
              <w:t xml:space="preserve">                            </w:t>
            </w:r>
          </w:p>
          <w:p w14:paraId="19CFCA67" w14:textId="23645AE2" w:rsidR="002E4052" w:rsidRPr="00413748" w:rsidRDefault="002E4052" w:rsidP="0074151C">
            <w:pPr>
              <w:rPr>
                <w:noProof/>
              </w:rPr>
            </w:pPr>
            <w:r w:rsidRPr="001C26E3">
              <w:rPr>
                <w:b/>
                <w:bCs/>
              </w:rPr>
              <w:t>Signature:                                                                              Date:</w:t>
            </w:r>
            <w:r>
              <w:t xml:space="preserve">  </w:t>
            </w:r>
            <w:r w:rsidR="00FA7AA1">
              <w:t>20.8.26</w:t>
            </w:r>
          </w:p>
        </w:tc>
        <w:tc>
          <w:tcPr>
            <w:tcW w:w="8080" w:type="dxa"/>
            <w:gridSpan w:val="3"/>
          </w:tcPr>
          <w:p w14:paraId="5394A3B0" w14:textId="2898F20C" w:rsidR="002E4052" w:rsidRPr="001C26E3" w:rsidRDefault="002E4052" w:rsidP="0074151C">
            <w:pPr>
              <w:rPr>
                <w:b/>
                <w:bCs/>
              </w:rPr>
            </w:pPr>
            <w:r w:rsidRPr="001C26E3">
              <w:rPr>
                <w:b/>
                <w:bCs/>
              </w:rPr>
              <w:t xml:space="preserve">Approved By:   </w:t>
            </w:r>
          </w:p>
          <w:p w14:paraId="085881B7" w14:textId="0E8A7A53" w:rsidR="002E4052" w:rsidRPr="001C26E3" w:rsidRDefault="002E4052" w:rsidP="0074151C">
            <w:pPr>
              <w:rPr>
                <w:b/>
                <w:bCs/>
              </w:rPr>
            </w:pPr>
          </w:p>
          <w:p w14:paraId="4674F6BD" w14:textId="71836BF6" w:rsidR="002E4052" w:rsidRPr="00413748" w:rsidRDefault="002E4052" w:rsidP="0074151C">
            <w:r w:rsidRPr="001C26E3">
              <w:rPr>
                <w:b/>
                <w:bCs/>
              </w:rPr>
              <w:t>Signature:</w:t>
            </w:r>
            <w:r>
              <w:rPr>
                <w:b/>
                <w:bCs/>
              </w:rPr>
              <w:t xml:space="preserve">                                                          </w:t>
            </w:r>
            <w:r w:rsidRPr="001C26E3">
              <w:rPr>
                <w:b/>
                <w:bCs/>
              </w:rPr>
              <w:t>Date:</w:t>
            </w:r>
            <w:r>
              <w:t xml:space="preserve">  </w:t>
            </w:r>
          </w:p>
        </w:tc>
      </w:tr>
    </w:tbl>
    <w:p w14:paraId="4A4DE1E5" w14:textId="77777777" w:rsidR="00170728" w:rsidRDefault="00170728" w:rsidP="00BD0534"/>
    <w:p w14:paraId="033CF143" w14:textId="77777777" w:rsidR="009A6A51" w:rsidRDefault="009A6A51" w:rsidP="00BD0534"/>
    <w:p w14:paraId="0D844210" w14:textId="5BFF5C27" w:rsidR="00007166" w:rsidRDefault="00AE6DA2" w:rsidP="00FA7AA1">
      <w:pPr>
        <w:jc w:val="center"/>
      </w:pPr>
      <w:r w:rsidRPr="00AE6DA2">
        <w:rPr>
          <w:noProof/>
        </w:rPr>
        <w:lastRenderedPageBreak/>
        <w:drawing>
          <wp:inline distT="0" distB="0" distL="0" distR="0" wp14:anchorId="0D9F3574" wp14:editId="5101ECBE">
            <wp:extent cx="4092058" cy="1670050"/>
            <wp:effectExtent l="0" t="0" r="3810" b="6350"/>
            <wp:docPr id="12301387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38767" name="Picture 1" descr="A screenshot of a computer&#10;&#10;AI-generated content may be incorrect."/>
                    <pic:cNvPicPr/>
                  </pic:nvPicPr>
                  <pic:blipFill>
                    <a:blip r:embed="rId10"/>
                    <a:stretch>
                      <a:fillRect/>
                    </a:stretch>
                  </pic:blipFill>
                  <pic:spPr>
                    <a:xfrm>
                      <a:off x="0" y="0"/>
                      <a:ext cx="4104408" cy="1675090"/>
                    </a:xfrm>
                    <a:prstGeom prst="rect">
                      <a:avLst/>
                    </a:prstGeom>
                  </pic:spPr>
                </pic:pic>
              </a:graphicData>
            </a:graphic>
          </wp:inline>
        </w:drawing>
      </w:r>
    </w:p>
    <w:p w14:paraId="0BC0925B" w14:textId="77777777" w:rsidR="009A6A51" w:rsidRDefault="009A6A51" w:rsidP="00BD0534"/>
    <w:tbl>
      <w:tblPr>
        <w:tblStyle w:val="TableGrid"/>
        <w:tblW w:w="15730" w:type="dxa"/>
        <w:tblLook w:val="04A0" w:firstRow="1" w:lastRow="0" w:firstColumn="1" w:lastColumn="0" w:noHBand="0" w:noVBand="1"/>
      </w:tblPr>
      <w:tblGrid>
        <w:gridCol w:w="2334"/>
        <w:gridCol w:w="2421"/>
        <w:gridCol w:w="2753"/>
        <w:gridCol w:w="1801"/>
        <w:gridCol w:w="2421"/>
        <w:gridCol w:w="4000"/>
      </w:tblGrid>
      <w:tr w:rsidR="00007166" w:rsidRPr="00B74BE7" w14:paraId="716E68A1" w14:textId="77777777" w:rsidTr="00007166">
        <w:tc>
          <w:tcPr>
            <w:tcW w:w="15730" w:type="dxa"/>
            <w:gridSpan w:val="6"/>
            <w:shd w:val="clear" w:color="auto" w:fill="FFC000"/>
          </w:tcPr>
          <w:p w14:paraId="177EAAE2" w14:textId="25E70F78" w:rsidR="00007166" w:rsidRPr="00B74BE7" w:rsidRDefault="00007166" w:rsidP="00007166">
            <w:pPr>
              <w:jc w:val="center"/>
              <w:rPr>
                <w:b/>
                <w:bCs/>
                <w:sz w:val="32"/>
                <w:szCs w:val="32"/>
              </w:rPr>
            </w:pPr>
            <w:r w:rsidRPr="00B74BE7">
              <w:rPr>
                <w:b/>
                <w:bCs/>
                <w:sz w:val="32"/>
                <w:szCs w:val="32"/>
              </w:rPr>
              <w:t xml:space="preserve">Risk Assessment Communication </w:t>
            </w:r>
            <w:proofErr w:type="gramStart"/>
            <w:r w:rsidRPr="00B74BE7">
              <w:rPr>
                <w:b/>
                <w:bCs/>
                <w:sz w:val="32"/>
                <w:szCs w:val="32"/>
              </w:rPr>
              <w:t>Record  -</w:t>
            </w:r>
            <w:proofErr w:type="gramEnd"/>
            <w:r w:rsidRPr="00B74BE7">
              <w:rPr>
                <w:b/>
                <w:bCs/>
                <w:sz w:val="32"/>
                <w:szCs w:val="32"/>
              </w:rPr>
              <w:t xml:space="preserve"> </w:t>
            </w:r>
            <w:r>
              <w:rPr>
                <w:b/>
                <w:bCs/>
                <w:sz w:val="32"/>
                <w:szCs w:val="32"/>
              </w:rPr>
              <w:t xml:space="preserve"> </w:t>
            </w:r>
          </w:p>
        </w:tc>
      </w:tr>
      <w:tr w:rsidR="00007166" w:rsidRPr="00B74BE7" w14:paraId="0E7331DA" w14:textId="77777777" w:rsidTr="00715B8D">
        <w:tc>
          <w:tcPr>
            <w:tcW w:w="2334" w:type="dxa"/>
            <w:tcBorders>
              <w:top w:val="single" w:sz="6" w:space="0" w:color="auto"/>
              <w:left w:val="single" w:sz="6" w:space="0" w:color="auto"/>
              <w:bottom w:val="single" w:sz="6" w:space="0" w:color="auto"/>
              <w:right w:val="single" w:sz="6" w:space="0" w:color="auto"/>
            </w:tcBorders>
          </w:tcPr>
          <w:p w14:paraId="33B0E219" w14:textId="77777777" w:rsidR="00007166" w:rsidRDefault="00007166" w:rsidP="00422C02">
            <w:pPr>
              <w:rPr>
                <w:rStyle w:val="normaltextrun"/>
                <w:rFonts w:ascii="Calibri" w:hAnsi="Calibri" w:cs="Calibri"/>
                <w:b/>
                <w:bCs/>
                <w:lang w:val="en-US"/>
              </w:rPr>
            </w:pPr>
            <w:r>
              <w:rPr>
                <w:rStyle w:val="normaltextrun"/>
                <w:rFonts w:ascii="Calibri" w:hAnsi="Calibri" w:cs="Calibri"/>
                <w:b/>
                <w:bCs/>
                <w:sz w:val="24"/>
                <w:szCs w:val="24"/>
                <w:lang w:val="en-US"/>
              </w:rPr>
              <w:t>D</w:t>
            </w:r>
            <w:r>
              <w:rPr>
                <w:rStyle w:val="normaltextrun"/>
                <w:rFonts w:ascii="Calibri" w:hAnsi="Calibri" w:cs="Calibri"/>
                <w:b/>
                <w:bCs/>
                <w:lang w:val="en-US"/>
              </w:rPr>
              <w:t xml:space="preserve">ate of Review: </w:t>
            </w:r>
          </w:p>
          <w:p w14:paraId="23DEAB6E" w14:textId="77777777" w:rsidR="00007166" w:rsidRDefault="00007166" w:rsidP="00422C02">
            <w:pPr>
              <w:rPr>
                <w:rStyle w:val="normaltextrun"/>
                <w:rFonts w:ascii="Calibri" w:hAnsi="Calibri" w:cs="Calibri"/>
                <w:b/>
                <w:bCs/>
                <w:lang w:val="en-US"/>
              </w:rPr>
            </w:pPr>
          </w:p>
          <w:p w14:paraId="30636657" w14:textId="20F0F008" w:rsidR="00007166" w:rsidRPr="00B74BE7" w:rsidRDefault="00007166" w:rsidP="00422C02">
            <w:pPr>
              <w:rPr>
                <w:rStyle w:val="normaltextrun"/>
                <w:rFonts w:ascii="Calibri" w:hAnsi="Calibri" w:cs="Calibri"/>
                <w:b/>
                <w:bCs/>
                <w:sz w:val="24"/>
                <w:szCs w:val="24"/>
                <w:lang w:val="en-US"/>
              </w:rPr>
            </w:pPr>
          </w:p>
        </w:tc>
        <w:tc>
          <w:tcPr>
            <w:tcW w:w="5174" w:type="dxa"/>
            <w:gridSpan w:val="2"/>
            <w:tcBorders>
              <w:top w:val="single" w:sz="6" w:space="0" w:color="auto"/>
              <w:left w:val="single" w:sz="6" w:space="0" w:color="auto"/>
              <w:bottom w:val="single" w:sz="6" w:space="0" w:color="auto"/>
              <w:right w:val="single" w:sz="18" w:space="0" w:color="auto"/>
            </w:tcBorders>
          </w:tcPr>
          <w:p w14:paraId="7059E71A" w14:textId="77777777" w:rsidR="00007166" w:rsidRPr="00B74BE7" w:rsidRDefault="00007166" w:rsidP="00422C02">
            <w:pPr>
              <w:rPr>
                <w:rStyle w:val="normaltextrun"/>
                <w:rFonts w:ascii="Calibri" w:hAnsi="Calibri" w:cs="Calibri"/>
                <w:b/>
                <w:bCs/>
                <w:sz w:val="24"/>
                <w:szCs w:val="24"/>
                <w:lang w:val="en-US"/>
              </w:rPr>
            </w:pPr>
            <w:r>
              <w:rPr>
                <w:rStyle w:val="normaltextrun"/>
                <w:rFonts w:ascii="Calibri" w:hAnsi="Calibri" w:cs="Calibri"/>
                <w:b/>
                <w:bCs/>
                <w:sz w:val="24"/>
                <w:szCs w:val="24"/>
                <w:lang w:val="en-US"/>
              </w:rPr>
              <w:t>P</w:t>
            </w:r>
            <w:r>
              <w:rPr>
                <w:rStyle w:val="normaltextrun"/>
                <w:rFonts w:ascii="Calibri" w:hAnsi="Calibri" w:cs="Calibri"/>
                <w:b/>
                <w:bCs/>
                <w:lang w:val="en-US"/>
              </w:rPr>
              <w:t>erson/s who completed Review:</w:t>
            </w:r>
          </w:p>
        </w:tc>
        <w:tc>
          <w:tcPr>
            <w:tcW w:w="1801" w:type="dxa"/>
            <w:tcBorders>
              <w:top w:val="single" w:sz="6" w:space="0" w:color="auto"/>
              <w:left w:val="single" w:sz="18" w:space="0" w:color="auto"/>
              <w:bottom w:val="single" w:sz="6" w:space="0" w:color="auto"/>
              <w:right w:val="single" w:sz="6" w:space="0" w:color="auto"/>
            </w:tcBorders>
          </w:tcPr>
          <w:p w14:paraId="4403C5EF" w14:textId="77777777" w:rsidR="00007166" w:rsidRDefault="00007166" w:rsidP="00422C02">
            <w:pPr>
              <w:rPr>
                <w:rStyle w:val="normaltextrun"/>
                <w:rFonts w:ascii="Calibri" w:hAnsi="Calibri" w:cs="Calibri"/>
                <w:b/>
                <w:bCs/>
                <w:lang w:val="en-US"/>
              </w:rPr>
            </w:pPr>
            <w:r>
              <w:rPr>
                <w:rStyle w:val="normaltextrun"/>
                <w:rFonts w:ascii="Calibri" w:hAnsi="Calibri" w:cs="Calibri"/>
                <w:b/>
                <w:bCs/>
                <w:sz w:val="24"/>
                <w:szCs w:val="24"/>
                <w:lang w:val="en-US"/>
              </w:rPr>
              <w:t>D</w:t>
            </w:r>
            <w:r>
              <w:rPr>
                <w:rStyle w:val="normaltextrun"/>
                <w:rFonts w:ascii="Calibri" w:hAnsi="Calibri" w:cs="Calibri"/>
                <w:b/>
                <w:bCs/>
                <w:lang w:val="en-US"/>
              </w:rPr>
              <w:t xml:space="preserve">ate of Review: </w:t>
            </w:r>
          </w:p>
          <w:p w14:paraId="5FCD3478" w14:textId="77777777" w:rsidR="00007166" w:rsidRPr="00B74BE7" w:rsidRDefault="00007166" w:rsidP="00422C02">
            <w:pPr>
              <w:rPr>
                <w:rStyle w:val="normaltextrun"/>
                <w:rFonts w:ascii="Calibri" w:hAnsi="Calibri" w:cs="Calibri"/>
                <w:b/>
                <w:bCs/>
                <w:sz w:val="24"/>
                <w:szCs w:val="24"/>
                <w:lang w:val="en-US"/>
              </w:rPr>
            </w:pPr>
          </w:p>
        </w:tc>
        <w:tc>
          <w:tcPr>
            <w:tcW w:w="6421" w:type="dxa"/>
            <w:gridSpan w:val="2"/>
            <w:tcBorders>
              <w:top w:val="single" w:sz="6" w:space="0" w:color="auto"/>
              <w:left w:val="single" w:sz="6" w:space="0" w:color="auto"/>
              <w:bottom w:val="single" w:sz="6" w:space="0" w:color="auto"/>
              <w:right w:val="double" w:sz="6" w:space="0" w:color="auto"/>
            </w:tcBorders>
          </w:tcPr>
          <w:p w14:paraId="5E62C6D8" w14:textId="77777777" w:rsidR="00007166" w:rsidRPr="00B74BE7" w:rsidRDefault="00007166" w:rsidP="00422C02">
            <w:pPr>
              <w:rPr>
                <w:rStyle w:val="normaltextrun"/>
                <w:rFonts w:ascii="Calibri" w:hAnsi="Calibri" w:cs="Calibri"/>
                <w:b/>
                <w:bCs/>
                <w:sz w:val="24"/>
                <w:szCs w:val="24"/>
                <w:lang w:val="en-US"/>
              </w:rPr>
            </w:pPr>
            <w:r>
              <w:rPr>
                <w:rStyle w:val="normaltextrun"/>
                <w:rFonts w:ascii="Calibri" w:hAnsi="Calibri" w:cs="Calibri"/>
                <w:b/>
                <w:bCs/>
                <w:sz w:val="24"/>
                <w:szCs w:val="24"/>
                <w:lang w:val="en-US"/>
              </w:rPr>
              <w:t>P</w:t>
            </w:r>
            <w:r>
              <w:rPr>
                <w:rStyle w:val="normaltextrun"/>
                <w:rFonts w:ascii="Calibri" w:hAnsi="Calibri" w:cs="Calibri"/>
                <w:b/>
                <w:bCs/>
                <w:lang w:val="en-US"/>
              </w:rPr>
              <w:t>erson/s who completed Review:</w:t>
            </w:r>
          </w:p>
        </w:tc>
      </w:tr>
      <w:tr w:rsidR="00007166" w:rsidRPr="00B74BE7" w14:paraId="575FF271" w14:textId="77777777" w:rsidTr="00715B8D">
        <w:tc>
          <w:tcPr>
            <w:tcW w:w="7508" w:type="dxa"/>
            <w:gridSpan w:val="3"/>
            <w:tcBorders>
              <w:top w:val="single" w:sz="6" w:space="0" w:color="auto"/>
              <w:left w:val="single" w:sz="6" w:space="0" w:color="auto"/>
              <w:bottom w:val="single" w:sz="6" w:space="0" w:color="auto"/>
              <w:right w:val="single" w:sz="18" w:space="0" w:color="auto"/>
            </w:tcBorders>
          </w:tcPr>
          <w:p w14:paraId="744C2274" w14:textId="77777777" w:rsidR="00007166" w:rsidRPr="00B74BE7" w:rsidRDefault="00007166" w:rsidP="00422C02">
            <w:pPr>
              <w:rPr>
                <w:rStyle w:val="normaltextrun"/>
                <w:rFonts w:ascii="Calibri" w:hAnsi="Calibri" w:cs="Calibri"/>
                <w:b/>
                <w:bCs/>
                <w:sz w:val="24"/>
                <w:szCs w:val="24"/>
                <w:lang w:val="en-US"/>
              </w:rPr>
            </w:pPr>
            <w:r>
              <w:rPr>
                <w:rStyle w:val="normaltextrun"/>
                <w:rFonts w:ascii="Calibri" w:hAnsi="Calibri" w:cs="Calibri"/>
                <w:b/>
                <w:bCs/>
                <w:sz w:val="24"/>
                <w:szCs w:val="24"/>
                <w:lang w:val="en-US"/>
              </w:rPr>
              <w:t xml:space="preserve">Changes Made: </w:t>
            </w:r>
            <w:proofErr w:type="gramStart"/>
            <w:r>
              <w:rPr>
                <w:rStyle w:val="normaltextrun"/>
                <w:rFonts w:ascii="Calibri" w:hAnsi="Calibri" w:cs="Calibri"/>
                <w:b/>
                <w:bCs/>
                <w:sz w:val="24"/>
                <w:szCs w:val="24"/>
                <w:lang w:val="en-US"/>
              </w:rPr>
              <w:t>YES  /</w:t>
            </w:r>
            <w:proofErr w:type="gramEnd"/>
            <w:r>
              <w:rPr>
                <w:rStyle w:val="normaltextrun"/>
                <w:rFonts w:ascii="Calibri" w:hAnsi="Calibri" w:cs="Calibri"/>
                <w:b/>
                <w:bCs/>
                <w:sz w:val="24"/>
                <w:szCs w:val="24"/>
                <w:lang w:val="en-US"/>
              </w:rPr>
              <w:t xml:space="preserve">   NO</w:t>
            </w:r>
          </w:p>
        </w:tc>
        <w:tc>
          <w:tcPr>
            <w:tcW w:w="8222" w:type="dxa"/>
            <w:gridSpan w:val="3"/>
            <w:tcBorders>
              <w:top w:val="single" w:sz="6" w:space="0" w:color="auto"/>
              <w:left w:val="single" w:sz="18" w:space="0" w:color="auto"/>
              <w:bottom w:val="single" w:sz="6" w:space="0" w:color="auto"/>
              <w:right w:val="double" w:sz="6" w:space="0" w:color="auto"/>
            </w:tcBorders>
          </w:tcPr>
          <w:p w14:paraId="27D2A711" w14:textId="77777777" w:rsidR="00007166" w:rsidRPr="00B74BE7" w:rsidRDefault="00007166" w:rsidP="00422C02">
            <w:pPr>
              <w:rPr>
                <w:rStyle w:val="normaltextrun"/>
                <w:rFonts w:ascii="Calibri" w:hAnsi="Calibri" w:cs="Calibri"/>
                <w:b/>
                <w:bCs/>
                <w:sz w:val="24"/>
                <w:szCs w:val="24"/>
                <w:lang w:val="en-US"/>
              </w:rPr>
            </w:pPr>
            <w:r>
              <w:rPr>
                <w:rStyle w:val="normaltextrun"/>
                <w:rFonts w:ascii="Calibri" w:hAnsi="Calibri" w:cs="Calibri"/>
                <w:b/>
                <w:bCs/>
                <w:sz w:val="24"/>
                <w:szCs w:val="24"/>
                <w:lang w:val="en-US"/>
              </w:rPr>
              <w:t xml:space="preserve">Changes Made: </w:t>
            </w:r>
            <w:proofErr w:type="gramStart"/>
            <w:r>
              <w:rPr>
                <w:rStyle w:val="normaltextrun"/>
                <w:rFonts w:ascii="Calibri" w:hAnsi="Calibri" w:cs="Calibri"/>
                <w:b/>
                <w:bCs/>
                <w:sz w:val="24"/>
                <w:szCs w:val="24"/>
                <w:lang w:val="en-US"/>
              </w:rPr>
              <w:t>YES  /</w:t>
            </w:r>
            <w:proofErr w:type="gramEnd"/>
            <w:r>
              <w:rPr>
                <w:rStyle w:val="normaltextrun"/>
                <w:rFonts w:ascii="Calibri" w:hAnsi="Calibri" w:cs="Calibri"/>
                <w:b/>
                <w:bCs/>
                <w:sz w:val="24"/>
                <w:szCs w:val="24"/>
                <w:lang w:val="en-US"/>
              </w:rPr>
              <w:t xml:space="preserve">   NO</w:t>
            </w:r>
          </w:p>
        </w:tc>
      </w:tr>
      <w:tr w:rsidR="00007166" w:rsidRPr="00B74BE7" w14:paraId="2009B29F" w14:textId="77777777" w:rsidTr="00715B8D">
        <w:tc>
          <w:tcPr>
            <w:tcW w:w="7508" w:type="dxa"/>
            <w:gridSpan w:val="3"/>
            <w:tcBorders>
              <w:top w:val="single" w:sz="6" w:space="0" w:color="auto"/>
              <w:left w:val="single" w:sz="6" w:space="0" w:color="auto"/>
              <w:bottom w:val="single" w:sz="6" w:space="0" w:color="auto"/>
              <w:right w:val="single" w:sz="18" w:space="0" w:color="auto"/>
            </w:tcBorders>
          </w:tcPr>
          <w:p w14:paraId="16E4CCE5" w14:textId="77777777" w:rsidR="00007166" w:rsidRDefault="00007166" w:rsidP="00422C02">
            <w:pPr>
              <w:rPr>
                <w:rStyle w:val="normaltextrun"/>
                <w:rFonts w:ascii="Calibri" w:hAnsi="Calibri" w:cs="Calibri"/>
                <w:b/>
                <w:bCs/>
                <w:sz w:val="24"/>
                <w:szCs w:val="24"/>
                <w:lang w:val="en-US"/>
              </w:rPr>
            </w:pPr>
            <w:r>
              <w:rPr>
                <w:rStyle w:val="normaltextrun"/>
                <w:rFonts w:ascii="Calibri" w:hAnsi="Calibri" w:cs="Calibri"/>
                <w:b/>
                <w:bCs/>
                <w:sz w:val="24"/>
                <w:szCs w:val="24"/>
                <w:lang w:val="en-US"/>
              </w:rPr>
              <w:t>Notes:</w:t>
            </w:r>
          </w:p>
          <w:p w14:paraId="6295199F" w14:textId="77777777" w:rsidR="00007166" w:rsidRDefault="00007166" w:rsidP="00422C02">
            <w:pPr>
              <w:rPr>
                <w:rStyle w:val="normaltextrun"/>
                <w:rFonts w:ascii="Calibri" w:hAnsi="Calibri" w:cs="Calibri"/>
                <w:sz w:val="24"/>
                <w:szCs w:val="24"/>
                <w:lang w:val="en-US"/>
              </w:rPr>
            </w:pPr>
          </w:p>
          <w:p w14:paraId="0D04DDF4" w14:textId="77777777" w:rsidR="00007166" w:rsidRPr="005B3147" w:rsidRDefault="00007166" w:rsidP="00422C02">
            <w:pPr>
              <w:rPr>
                <w:rStyle w:val="normaltextrun"/>
                <w:rFonts w:ascii="Calibri" w:hAnsi="Calibri" w:cs="Calibri"/>
                <w:sz w:val="24"/>
                <w:szCs w:val="24"/>
                <w:lang w:val="en-US"/>
              </w:rPr>
            </w:pPr>
          </w:p>
        </w:tc>
        <w:tc>
          <w:tcPr>
            <w:tcW w:w="8222" w:type="dxa"/>
            <w:gridSpan w:val="3"/>
            <w:tcBorders>
              <w:top w:val="single" w:sz="6" w:space="0" w:color="auto"/>
              <w:left w:val="single" w:sz="18" w:space="0" w:color="auto"/>
              <w:bottom w:val="single" w:sz="6" w:space="0" w:color="auto"/>
              <w:right w:val="double" w:sz="6" w:space="0" w:color="auto"/>
            </w:tcBorders>
          </w:tcPr>
          <w:p w14:paraId="0EC3906B" w14:textId="77777777" w:rsidR="00007166" w:rsidRDefault="00007166" w:rsidP="00422C02">
            <w:pPr>
              <w:rPr>
                <w:rStyle w:val="normaltextrun"/>
                <w:rFonts w:ascii="Calibri" w:hAnsi="Calibri" w:cs="Calibri"/>
                <w:b/>
                <w:bCs/>
                <w:sz w:val="24"/>
                <w:szCs w:val="24"/>
                <w:lang w:val="en-US"/>
              </w:rPr>
            </w:pPr>
            <w:r>
              <w:rPr>
                <w:rStyle w:val="normaltextrun"/>
                <w:rFonts w:ascii="Calibri" w:hAnsi="Calibri" w:cs="Calibri"/>
                <w:b/>
                <w:bCs/>
                <w:sz w:val="24"/>
                <w:szCs w:val="24"/>
                <w:lang w:val="en-US"/>
              </w:rPr>
              <w:t>Notes:</w:t>
            </w:r>
          </w:p>
          <w:p w14:paraId="7F8803E0" w14:textId="77777777" w:rsidR="00007166" w:rsidRPr="00B74BE7" w:rsidRDefault="00007166" w:rsidP="00422C02">
            <w:pPr>
              <w:rPr>
                <w:rStyle w:val="normaltextrun"/>
                <w:rFonts w:ascii="Calibri" w:hAnsi="Calibri" w:cs="Calibri"/>
                <w:b/>
                <w:bCs/>
                <w:sz w:val="24"/>
                <w:szCs w:val="24"/>
                <w:lang w:val="en-US"/>
              </w:rPr>
            </w:pPr>
          </w:p>
        </w:tc>
      </w:tr>
      <w:tr w:rsidR="00007166" w:rsidRPr="00B74BE7" w14:paraId="69B10CA4" w14:textId="77777777" w:rsidTr="00715B8D">
        <w:tc>
          <w:tcPr>
            <w:tcW w:w="2334" w:type="dxa"/>
            <w:tcBorders>
              <w:top w:val="single" w:sz="6" w:space="0" w:color="auto"/>
              <w:left w:val="single" w:sz="6" w:space="0" w:color="auto"/>
              <w:bottom w:val="single" w:sz="6" w:space="0" w:color="auto"/>
              <w:right w:val="single" w:sz="6" w:space="0" w:color="auto"/>
            </w:tcBorders>
          </w:tcPr>
          <w:p w14:paraId="2F16362F" w14:textId="77777777" w:rsidR="00007166" w:rsidRPr="00B74BE7" w:rsidRDefault="00007166" w:rsidP="00422C02">
            <w:pPr>
              <w:rPr>
                <w:b/>
                <w:bCs/>
                <w:sz w:val="24"/>
                <w:szCs w:val="24"/>
              </w:rPr>
            </w:pPr>
            <w:r w:rsidRPr="00B74BE7">
              <w:rPr>
                <w:rStyle w:val="normaltextrun"/>
                <w:rFonts w:ascii="Calibri" w:hAnsi="Calibri" w:cs="Calibri"/>
                <w:b/>
                <w:bCs/>
                <w:sz w:val="24"/>
                <w:szCs w:val="24"/>
                <w:lang w:val="en-US"/>
              </w:rPr>
              <w:t>Educator/Staff Name</w:t>
            </w:r>
            <w:r w:rsidRPr="00B74BE7">
              <w:rPr>
                <w:rStyle w:val="eop"/>
                <w:rFonts w:ascii="Calibri" w:hAnsi="Calibri" w:cs="Calibri"/>
                <w:b/>
                <w:bCs/>
                <w:sz w:val="24"/>
                <w:szCs w:val="24"/>
              </w:rPr>
              <w:t> </w:t>
            </w:r>
          </w:p>
        </w:tc>
        <w:tc>
          <w:tcPr>
            <w:tcW w:w="2421" w:type="dxa"/>
            <w:tcBorders>
              <w:top w:val="single" w:sz="6" w:space="0" w:color="auto"/>
              <w:left w:val="single" w:sz="6" w:space="0" w:color="auto"/>
              <w:bottom w:val="single" w:sz="6" w:space="0" w:color="auto"/>
              <w:right w:val="single" w:sz="6" w:space="0" w:color="auto"/>
            </w:tcBorders>
          </w:tcPr>
          <w:p w14:paraId="02297A4D" w14:textId="77777777" w:rsidR="00007166" w:rsidRPr="00B74BE7" w:rsidRDefault="00007166" w:rsidP="00422C02">
            <w:pPr>
              <w:rPr>
                <w:b/>
                <w:bCs/>
                <w:sz w:val="24"/>
                <w:szCs w:val="24"/>
              </w:rPr>
            </w:pPr>
            <w:r w:rsidRPr="00B74BE7">
              <w:rPr>
                <w:rStyle w:val="normaltextrun"/>
                <w:rFonts w:ascii="Calibri" w:hAnsi="Calibri" w:cs="Calibri"/>
                <w:b/>
                <w:bCs/>
                <w:sz w:val="24"/>
                <w:szCs w:val="24"/>
                <w:lang w:val="en-US"/>
              </w:rPr>
              <w:t xml:space="preserve">I have read and understood </w:t>
            </w:r>
            <w:r>
              <w:rPr>
                <w:rStyle w:val="normaltextrun"/>
                <w:rFonts w:ascii="Calibri" w:hAnsi="Calibri" w:cs="Calibri"/>
                <w:b/>
                <w:bCs/>
                <w:sz w:val="24"/>
                <w:szCs w:val="24"/>
                <w:lang w:val="en-US"/>
              </w:rPr>
              <w:t xml:space="preserve">this </w:t>
            </w:r>
            <w:r w:rsidRPr="00B74BE7">
              <w:rPr>
                <w:rStyle w:val="normaltextrun"/>
                <w:rFonts w:ascii="Calibri" w:hAnsi="Calibri" w:cs="Calibri"/>
                <w:b/>
                <w:bCs/>
                <w:sz w:val="24"/>
                <w:szCs w:val="24"/>
                <w:lang w:val="en-US"/>
              </w:rPr>
              <w:t>Risk Assessment (tick)</w:t>
            </w:r>
            <w:r w:rsidRPr="00B74BE7">
              <w:rPr>
                <w:rStyle w:val="eop"/>
                <w:rFonts w:ascii="Calibri" w:hAnsi="Calibri" w:cs="Calibri"/>
                <w:b/>
                <w:bCs/>
                <w:sz w:val="24"/>
                <w:szCs w:val="24"/>
              </w:rPr>
              <w:t> </w:t>
            </w:r>
          </w:p>
        </w:tc>
        <w:tc>
          <w:tcPr>
            <w:tcW w:w="2753" w:type="dxa"/>
            <w:tcBorders>
              <w:top w:val="single" w:sz="6" w:space="0" w:color="auto"/>
              <w:left w:val="single" w:sz="6" w:space="0" w:color="auto"/>
              <w:bottom w:val="single" w:sz="6" w:space="0" w:color="auto"/>
              <w:right w:val="single" w:sz="18" w:space="0" w:color="auto"/>
            </w:tcBorders>
          </w:tcPr>
          <w:p w14:paraId="0C458B8E" w14:textId="77777777" w:rsidR="00007166" w:rsidRPr="00B74BE7" w:rsidRDefault="00007166" w:rsidP="00422C02">
            <w:pPr>
              <w:rPr>
                <w:b/>
                <w:bCs/>
                <w:sz w:val="24"/>
                <w:szCs w:val="24"/>
              </w:rPr>
            </w:pPr>
            <w:r w:rsidRPr="00B74BE7">
              <w:rPr>
                <w:rStyle w:val="normaltextrun"/>
                <w:rFonts w:ascii="Calibri" w:hAnsi="Calibri" w:cs="Calibri"/>
                <w:b/>
                <w:bCs/>
                <w:sz w:val="24"/>
                <w:szCs w:val="24"/>
                <w:lang w:val="en-US"/>
              </w:rPr>
              <w:t>Date &amp; Signature</w:t>
            </w:r>
            <w:r w:rsidRPr="00B74BE7">
              <w:rPr>
                <w:rStyle w:val="eop"/>
                <w:rFonts w:ascii="Calibri" w:hAnsi="Calibri" w:cs="Calibri"/>
                <w:b/>
                <w:bCs/>
                <w:sz w:val="24"/>
                <w:szCs w:val="24"/>
              </w:rPr>
              <w:t> </w:t>
            </w:r>
          </w:p>
        </w:tc>
        <w:tc>
          <w:tcPr>
            <w:tcW w:w="1801" w:type="dxa"/>
            <w:tcBorders>
              <w:top w:val="single" w:sz="6" w:space="0" w:color="auto"/>
              <w:left w:val="single" w:sz="18" w:space="0" w:color="auto"/>
              <w:bottom w:val="single" w:sz="6" w:space="0" w:color="auto"/>
              <w:right w:val="single" w:sz="6" w:space="0" w:color="auto"/>
            </w:tcBorders>
          </w:tcPr>
          <w:p w14:paraId="6307872D" w14:textId="77777777" w:rsidR="00007166" w:rsidRPr="00B74BE7" w:rsidRDefault="00007166" w:rsidP="00422C02">
            <w:pPr>
              <w:rPr>
                <w:b/>
                <w:bCs/>
                <w:sz w:val="24"/>
                <w:szCs w:val="24"/>
              </w:rPr>
            </w:pPr>
            <w:r w:rsidRPr="00B74BE7">
              <w:rPr>
                <w:rStyle w:val="normaltextrun"/>
                <w:rFonts w:ascii="Calibri" w:hAnsi="Calibri" w:cs="Calibri"/>
                <w:b/>
                <w:bCs/>
                <w:sz w:val="24"/>
                <w:szCs w:val="24"/>
                <w:lang w:val="en-US"/>
              </w:rPr>
              <w:t>Educator/Staff Name</w:t>
            </w:r>
            <w:r w:rsidRPr="00B74BE7">
              <w:rPr>
                <w:rStyle w:val="eop"/>
                <w:rFonts w:ascii="Calibri" w:hAnsi="Calibri" w:cs="Calibri"/>
                <w:b/>
                <w:bCs/>
                <w:sz w:val="24"/>
                <w:szCs w:val="24"/>
              </w:rPr>
              <w:t> </w:t>
            </w:r>
          </w:p>
        </w:tc>
        <w:tc>
          <w:tcPr>
            <w:tcW w:w="2421" w:type="dxa"/>
            <w:tcBorders>
              <w:top w:val="single" w:sz="6" w:space="0" w:color="auto"/>
              <w:left w:val="single" w:sz="6" w:space="0" w:color="auto"/>
              <w:bottom w:val="single" w:sz="6" w:space="0" w:color="auto"/>
              <w:right w:val="single" w:sz="6" w:space="0" w:color="auto"/>
            </w:tcBorders>
          </w:tcPr>
          <w:p w14:paraId="32D9A9D9" w14:textId="77777777" w:rsidR="00007166" w:rsidRPr="00B74BE7" w:rsidRDefault="00007166" w:rsidP="00422C02">
            <w:pPr>
              <w:rPr>
                <w:rFonts w:ascii="Calibri" w:hAnsi="Calibri" w:cs="Calibri"/>
                <w:b/>
                <w:bCs/>
                <w:sz w:val="24"/>
                <w:szCs w:val="24"/>
                <w:lang w:val="en-US"/>
              </w:rPr>
            </w:pPr>
            <w:r w:rsidRPr="00B74BE7">
              <w:rPr>
                <w:rStyle w:val="normaltextrun"/>
                <w:rFonts w:ascii="Calibri" w:hAnsi="Calibri" w:cs="Calibri"/>
                <w:b/>
                <w:bCs/>
                <w:sz w:val="24"/>
                <w:szCs w:val="24"/>
                <w:lang w:val="en-US"/>
              </w:rPr>
              <w:t>I have read and understood th</w:t>
            </w:r>
            <w:r>
              <w:rPr>
                <w:rStyle w:val="normaltextrun"/>
                <w:rFonts w:ascii="Calibri" w:hAnsi="Calibri" w:cs="Calibri"/>
                <w:b/>
                <w:bCs/>
                <w:sz w:val="24"/>
                <w:szCs w:val="24"/>
                <w:lang w:val="en-US"/>
              </w:rPr>
              <w:t xml:space="preserve">is </w:t>
            </w:r>
            <w:r w:rsidRPr="00B74BE7">
              <w:rPr>
                <w:rStyle w:val="normaltextrun"/>
                <w:rFonts w:ascii="Calibri" w:hAnsi="Calibri" w:cs="Calibri"/>
                <w:b/>
                <w:bCs/>
                <w:sz w:val="24"/>
                <w:szCs w:val="24"/>
                <w:lang w:val="en-US"/>
              </w:rPr>
              <w:t>Risk Assessment (tick)</w:t>
            </w:r>
            <w:r w:rsidRPr="00B74BE7">
              <w:rPr>
                <w:rStyle w:val="eop"/>
                <w:rFonts w:ascii="Calibri" w:hAnsi="Calibri" w:cs="Calibri"/>
                <w:b/>
                <w:bCs/>
                <w:sz w:val="24"/>
                <w:szCs w:val="24"/>
              </w:rPr>
              <w:t> </w:t>
            </w:r>
          </w:p>
        </w:tc>
        <w:tc>
          <w:tcPr>
            <w:tcW w:w="4000" w:type="dxa"/>
            <w:tcBorders>
              <w:top w:val="single" w:sz="6" w:space="0" w:color="auto"/>
              <w:left w:val="single" w:sz="6" w:space="0" w:color="auto"/>
              <w:bottom w:val="single" w:sz="6" w:space="0" w:color="auto"/>
              <w:right w:val="double" w:sz="6" w:space="0" w:color="auto"/>
            </w:tcBorders>
          </w:tcPr>
          <w:p w14:paraId="6355B296" w14:textId="77777777" w:rsidR="00007166" w:rsidRPr="00B74BE7" w:rsidRDefault="00007166" w:rsidP="00422C02">
            <w:pPr>
              <w:rPr>
                <w:b/>
                <w:bCs/>
                <w:sz w:val="24"/>
                <w:szCs w:val="24"/>
              </w:rPr>
            </w:pPr>
            <w:r w:rsidRPr="00B74BE7">
              <w:rPr>
                <w:rStyle w:val="normaltextrun"/>
                <w:rFonts w:ascii="Calibri" w:hAnsi="Calibri" w:cs="Calibri"/>
                <w:b/>
                <w:bCs/>
                <w:sz w:val="24"/>
                <w:szCs w:val="24"/>
                <w:lang w:val="en-US"/>
              </w:rPr>
              <w:t>Date &amp; Signature</w:t>
            </w:r>
            <w:r w:rsidRPr="00B74BE7">
              <w:rPr>
                <w:rStyle w:val="eop"/>
                <w:rFonts w:ascii="Calibri" w:hAnsi="Calibri" w:cs="Calibri"/>
                <w:b/>
                <w:bCs/>
                <w:sz w:val="24"/>
                <w:szCs w:val="24"/>
              </w:rPr>
              <w:t> </w:t>
            </w:r>
          </w:p>
        </w:tc>
      </w:tr>
      <w:tr w:rsidR="00007166" w:rsidRPr="00B74BE7" w14:paraId="6C26298F" w14:textId="77777777" w:rsidTr="00715B8D">
        <w:tc>
          <w:tcPr>
            <w:tcW w:w="2334" w:type="dxa"/>
          </w:tcPr>
          <w:p w14:paraId="483EDBD9" w14:textId="77777777" w:rsidR="00007166" w:rsidRPr="005B3147" w:rsidRDefault="00007166" w:rsidP="00422C02">
            <w:pPr>
              <w:rPr>
                <w:sz w:val="32"/>
                <w:szCs w:val="32"/>
              </w:rPr>
            </w:pPr>
          </w:p>
        </w:tc>
        <w:tc>
          <w:tcPr>
            <w:tcW w:w="2421" w:type="dxa"/>
          </w:tcPr>
          <w:p w14:paraId="2E84FFBB" w14:textId="77777777" w:rsidR="00007166" w:rsidRPr="005B3147" w:rsidRDefault="00007166" w:rsidP="00422C02">
            <w:pPr>
              <w:rPr>
                <w:sz w:val="32"/>
                <w:szCs w:val="32"/>
              </w:rPr>
            </w:pPr>
          </w:p>
        </w:tc>
        <w:tc>
          <w:tcPr>
            <w:tcW w:w="2753" w:type="dxa"/>
            <w:tcBorders>
              <w:right w:val="single" w:sz="18" w:space="0" w:color="auto"/>
            </w:tcBorders>
          </w:tcPr>
          <w:p w14:paraId="3F5371FD" w14:textId="77777777" w:rsidR="00007166" w:rsidRPr="005B3147" w:rsidRDefault="00007166" w:rsidP="00422C02">
            <w:pPr>
              <w:rPr>
                <w:sz w:val="32"/>
                <w:szCs w:val="32"/>
              </w:rPr>
            </w:pPr>
          </w:p>
        </w:tc>
        <w:tc>
          <w:tcPr>
            <w:tcW w:w="1801" w:type="dxa"/>
            <w:tcBorders>
              <w:left w:val="single" w:sz="18" w:space="0" w:color="auto"/>
            </w:tcBorders>
          </w:tcPr>
          <w:p w14:paraId="7F48D491" w14:textId="77777777" w:rsidR="00007166" w:rsidRPr="005B3147" w:rsidRDefault="00007166" w:rsidP="00422C02">
            <w:pPr>
              <w:rPr>
                <w:sz w:val="32"/>
                <w:szCs w:val="32"/>
              </w:rPr>
            </w:pPr>
          </w:p>
        </w:tc>
        <w:tc>
          <w:tcPr>
            <w:tcW w:w="2421" w:type="dxa"/>
          </w:tcPr>
          <w:p w14:paraId="280FC0D4" w14:textId="77777777" w:rsidR="00007166" w:rsidRPr="005B3147" w:rsidRDefault="00007166" w:rsidP="00422C02">
            <w:pPr>
              <w:rPr>
                <w:sz w:val="32"/>
                <w:szCs w:val="32"/>
              </w:rPr>
            </w:pPr>
          </w:p>
        </w:tc>
        <w:tc>
          <w:tcPr>
            <w:tcW w:w="4000" w:type="dxa"/>
          </w:tcPr>
          <w:p w14:paraId="7F654C1E" w14:textId="77777777" w:rsidR="00007166" w:rsidRPr="005B3147" w:rsidRDefault="00007166" w:rsidP="00422C02">
            <w:pPr>
              <w:rPr>
                <w:sz w:val="32"/>
                <w:szCs w:val="32"/>
              </w:rPr>
            </w:pPr>
          </w:p>
        </w:tc>
      </w:tr>
      <w:tr w:rsidR="00007166" w:rsidRPr="00B74BE7" w14:paraId="11A50D9B" w14:textId="77777777" w:rsidTr="00715B8D">
        <w:tc>
          <w:tcPr>
            <w:tcW w:w="2334" w:type="dxa"/>
          </w:tcPr>
          <w:p w14:paraId="0F154D29" w14:textId="77777777" w:rsidR="00007166" w:rsidRPr="005B3147" w:rsidRDefault="00007166" w:rsidP="00422C02">
            <w:pPr>
              <w:rPr>
                <w:sz w:val="32"/>
                <w:szCs w:val="32"/>
              </w:rPr>
            </w:pPr>
          </w:p>
        </w:tc>
        <w:tc>
          <w:tcPr>
            <w:tcW w:w="2421" w:type="dxa"/>
          </w:tcPr>
          <w:p w14:paraId="3F3DDB43" w14:textId="77777777" w:rsidR="00007166" w:rsidRPr="005B3147" w:rsidRDefault="00007166" w:rsidP="00422C02">
            <w:pPr>
              <w:rPr>
                <w:sz w:val="32"/>
                <w:szCs w:val="32"/>
              </w:rPr>
            </w:pPr>
          </w:p>
        </w:tc>
        <w:tc>
          <w:tcPr>
            <w:tcW w:w="2753" w:type="dxa"/>
            <w:tcBorders>
              <w:right w:val="single" w:sz="18" w:space="0" w:color="auto"/>
            </w:tcBorders>
          </w:tcPr>
          <w:p w14:paraId="43116A1D" w14:textId="77777777" w:rsidR="00007166" w:rsidRPr="005B3147" w:rsidRDefault="00007166" w:rsidP="00422C02">
            <w:pPr>
              <w:rPr>
                <w:sz w:val="32"/>
                <w:szCs w:val="32"/>
              </w:rPr>
            </w:pPr>
          </w:p>
        </w:tc>
        <w:tc>
          <w:tcPr>
            <w:tcW w:w="1801" w:type="dxa"/>
            <w:tcBorders>
              <w:left w:val="single" w:sz="18" w:space="0" w:color="auto"/>
            </w:tcBorders>
          </w:tcPr>
          <w:p w14:paraId="0E20AD09" w14:textId="77777777" w:rsidR="00007166" w:rsidRPr="005B3147" w:rsidRDefault="00007166" w:rsidP="00422C02">
            <w:pPr>
              <w:rPr>
                <w:sz w:val="32"/>
                <w:szCs w:val="32"/>
              </w:rPr>
            </w:pPr>
          </w:p>
        </w:tc>
        <w:tc>
          <w:tcPr>
            <w:tcW w:w="2421" w:type="dxa"/>
          </w:tcPr>
          <w:p w14:paraId="169AE539" w14:textId="77777777" w:rsidR="00007166" w:rsidRPr="005B3147" w:rsidRDefault="00007166" w:rsidP="00422C02">
            <w:pPr>
              <w:rPr>
                <w:sz w:val="32"/>
                <w:szCs w:val="32"/>
              </w:rPr>
            </w:pPr>
          </w:p>
        </w:tc>
        <w:tc>
          <w:tcPr>
            <w:tcW w:w="4000" w:type="dxa"/>
          </w:tcPr>
          <w:p w14:paraId="4F5882F7" w14:textId="77777777" w:rsidR="00007166" w:rsidRPr="005B3147" w:rsidRDefault="00007166" w:rsidP="00422C02">
            <w:pPr>
              <w:rPr>
                <w:sz w:val="32"/>
                <w:szCs w:val="32"/>
              </w:rPr>
            </w:pPr>
          </w:p>
        </w:tc>
      </w:tr>
      <w:tr w:rsidR="00007166" w:rsidRPr="00B74BE7" w14:paraId="6A9F337A" w14:textId="77777777" w:rsidTr="00715B8D">
        <w:tc>
          <w:tcPr>
            <w:tcW w:w="2334" w:type="dxa"/>
          </w:tcPr>
          <w:p w14:paraId="0407BEEA" w14:textId="77777777" w:rsidR="00007166" w:rsidRPr="005B3147" w:rsidRDefault="00007166" w:rsidP="00422C02">
            <w:pPr>
              <w:rPr>
                <w:sz w:val="32"/>
                <w:szCs w:val="32"/>
              </w:rPr>
            </w:pPr>
          </w:p>
        </w:tc>
        <w:tc>
          <w:tcPr>
            <w:tcW w:w="2421" w:type="dxa"/>
          </w:tcPr>
          <w:p w14:paraId="3833D50D" w14:textId="77777777" w:rsidR="00007166" w:rsidRPr="005B3147" w:rsidRDefault="00007166" w:rsidP="00422C02">
            <w:pPr>
              <w:rPr>
                <w:sz w:val="32"/>
                <w:szCs w:val="32"/>
              </w:rPr>
            </w:pPr>
          </w:p>
        </w:tc>
        <w:tc>
          <w:tcPr>
            <w:tcW w:w="2753" w:type="dxa"/>
            <w:tcBorders>
              <w:right w:val="single" w:sz="18" w:space="0" w:color="auto"/>
            </w:tcBorders>
          </w:tcPr>
          <w:p w14:paraId="3781167C" w14:textId="77777777" w:rsidR="00007166" w:rsidRPr="005B3147" w:rsidRDefault="00007166" w:rsidP="00422C02">
            <w:pPr>
              <w:rPr>
                <w:sz w:val="32"/>
                <w:szCs w:val="32"/>
              </w:rPr>
            </w:pPr>
          </w:p>
        </w:tc>
        <w:tc>
          <w:tcPr>
            <w:tcW w:w="1801" w:type="dxa"/>
            <w:tcBorders>
              <w:left w:val="single" w:sz="18" w:space="0" w:color="auto"/>
            </w:tcBorders>
          </w:tcPr>
          <w:p w14:paraId="6E4866D0" w14:textId="77777777" w:rsidR="00007166" w:rsidRPr="005B3147" w:rsidRDefault="00007166" w:rsidP="00422C02">
            <w:pPr>
              <w:rPr>
                <w:sz w:val="32"/>
                <w:szCs w:val="32"/>
              </w:rPr>
            </w:pPr>
          </w:p>
        </w:tc>
        <w:tc>
          <w:tcPr>
            <w:tcW w:w="2421" w:type="dxa"/>
          </w:tcPr>
          <w:p w14:paraId="6A9D3C9C" w14:textId="77777777" w:rsidR="00007166" w:rsidRPr="005B3147" w:rsidRDefault="00007166" w:rsidP="00422C02">
            <w:pPr>
              <w:rPr>
                <w:sz w:val="32"/>
                <w:szCs w:val="32"/>
              </w:rPr>
            </w:pPr>
          </w:p>
        </w:tc>
        <w:tc>
          <w:tcPr>
            <w:tcW w:w="4000" w:type="dxa"/>
          </w:tcPr>
          <w:p w14:paraId="2D2B2109" w14:textId="77777777" w:rsidR="00007166" w:rsidRPr="005B3147" w:rsidRDefault="00007166" w:rsidP="00422C02">
            <w:pPr>
              <w:rPr>
                <w:sz w:val="32"/>
                <w:szCs w:val="32"/>
              </w:rPr>
            </w:pPr>
          </w:p>
        </w:tc>
      </w:tr>
      <w:tr w:rsidR="00007166" w:rsidRPr="00B74BE7" w14:paraId="01DAD7FC" w14:textId="77777777" w:rsidTr="00715B8D">
        <w:tc>
          <w:tcPr>
            <w:tcW w:w="2334" w:type="dxa"/>
          </w:tcPr>
          <w:p w14:paraId="7886CE05" w14:textId="77777777" w:rsidR="00007166" w:rsidRPr="005B3147" w:rsidRDefault="00007166" w:rsidP="00422C02">
            <w:pPr>
              <w:rPr>
                <w:sz w:val="32"/>
                <w:szCs w:val="32"/>
              </w:rPr>
            </w:pPr>
          </w:p>
        </w:tc>
        <w:tc>
          <w:tcPr>
            <w:tcW w:w="2421" w:type="dxa"/>
          </w:tcPr>
          <w:p w14:paraId="669A9BF0" w14:textId="77777777" w:rsidR="00007166" w:rsidRPr="005B3147" w:rsidRDefault="00007166" w:rsidP="00422C02">
            <w:pPr>
              <w:rPr>
                <w:sz w:val="32"/>
                <w:szCs w:val="32"/>
              </w:rPr>
            </w:pPr>
          </w:p>
        </w:tc>
        <w:tc>
          <w:tcPr>
            <w:tcW w:w="2753" w:type="dxa"/>
            <w:tcBorders>
              <w:right w:val="single" w:sz="18" w:space="0" w:color="auto"/>
            </w:tcBorders>
          </w:tcPr>
          <w:p w14:paraId="545D256C" w14:textId="77777777" w:rsidR="00007166" w:rsidRPr="005B3147" w:rsidRDefault="00007166" w:rsidP="00422C02">
            <w:pPr>
              <w:rPr>
                <w:sz w:val="32"/>
                <w:szCs w:val="32"/>
              </w:rPr>
            </w:pPr>
          </w:p>
        </w:tc>
        <w:tc>
          <w:tcPr>
            <w:tcW w:w="1801" w:type="dxa"/>
            <w:tcBorders>
              <w:left w:val="single" w:sz="18" w:space="0" w:color="auto"/>
            </w:tcBorders>
          </w:tcPr>
          <w:p w14:paraId="147174E8" w14:textId="77777777" w:rsidR="00007166" w:rsidRPr="005B3147" w:rsidRDefault="00007166" w:rsidP="00422C02">
            <w:pPr>
              <w:rPr>
                <w:sz w:val="32"/>
                <w:szCs w:val="32"/>
              </w:rPr>
            </w:pPr>
          </w:p>
        </w:tc>
        <w:tc>
          <w:tcPr>
            <w:tcW w:w="2421" w:type="dxa"/>
          </w:tcPr>
          <w:p w14:paraId="5F9EA57F" w14:textId="77777777" w:rsidR="00007166" w:rsidRPr="005B3147" w:rsidRDefault="00007166" w:rsidP="00422C02">
            <w:pPr>
              <w:rPr>
                <w:sz w:val="32"/>
                <w:szCs w:val="32"/>
              </w:rPr>
            </w:pPr>
          </w:p>
        </w:tc>
        <w:tc>
          <w:tcPr>
            <w:tcW w:w="4000" w:type="dxa"/>
          </w:tcPr>
          <w:p w14:paraId="643FE256" w14:textId="77777777" w:rsidR="00007166" w:rsidRPr="005B3147" w:rsidRDefault="00007166" w:rsidP="00422C02">
            <w:pPr>
              <w:rPr>
                <w:sz w:val="32"/>
                <w:szCs w:val="32"/>
              </w:rPr>
            </w:pPr>
          </w:p>
        </w:tc>
      </w:tr>
      <w:tr w:rsidR="00007166" w:rsidRPr="00B74BE7" w14:paraId="6861AE7C" w14:textId="77777777" w:rsidTr="00715B8D">
        <w:tc>
          <w:tcPr>
            <w:tcW w:w="2334" w:type="dxa"/>
          </w:tcPr>
          <w:p w14:paraId="439C90C0" w14:textId="77777777" w:rsidR="00007166" w:rsidRPr="005B3147" w:rsidRDefault="00007166" w:rsidP="00422C02">
            <w:pPr>
              <w:rPr>
                <w:sz w:val="32"/>
                <w:szCs w:val="32"/>
              </w:rPr>
            </w:pPr>
          </w:p>
        </w:tc>
        <w:tc>
          <w:tcPr>
            <w:tcW w:w="2421" w:type="dxa"/>
          </w:tcPr>
          <w:p w14:paraId="6869E40D" w14:textId="77777777" w:rsidR="00007166" w:rsidRPr="005B3147" w:rsidRDefault="00007166" w:rsidP="00422C02">
            <w:pPr>
              <w:rPr>
                <w:sz w:val="32"/>
                <w:szCs w:val="32"/>
              </w:rPr>
            </w:pPr>
          </w:p>
        </w:tc>
        <w:tc>
          <w:tcPr>
            <w:tcW w:w="2753" w:type="dxa"/>
            <w:tcBorders>
              <w:right w:val="single" w:sz="18" w:space="0" w:color="auto"/>
            </w:tcBorders>
          </w:tcPr>
          <w:p w14:paraId="415EB072" w14:textId="77777777" w:rsidR="00007166" w:rsidRPr="005B3147" w:rsidRDefault="00007166" w:rsidP="00422C02">
            <w:pPr>
              <w:rPr>
                <w:sz w:val="32"/>
                <w:szCs w:val="32"/>
              </w:rPr>
            </w:pPr>
          </w:p>
        </w:tc>
        <w:tc>
          <w:tcPr>
            <w:tcW w:w="1801" w:type="dxa"/>
            <w:tcBorders>
              <w:left w:val="single" w:sz="18" w:space="0" w:color="auto"/>
            </w:tcBorders>
          </w:tcPr>
          <w:p w14:paraId="68A3EA91" w14:textId="77777777" w:rsidR="00007166" w:rsidRPr="005B3147" w:rsidRDefault="00007166" w:rsidP="00422C02">
            <w:pPr>
              <w:rPr>
                <w:sz w:val="32"/>
                <w:szCs w:val="32"/>
              </w:rPr>
            </w:pPr>
          </w:p>
        </w:tc>
        <w:tc>
          <w:tcPr>
            <w:tcW w:w="2421" w:type="dxa"/>
          </w:tcPr>
          <w:p w14:paraId="736A9EC1" w14:textId="77777777" w:rsidR="00007166" w:rsidRPr="005B3147" w:rsidRDefault="00007166" w:rsidP="00422C02">
            <w:pPr>
              <w:rPr>
                <w:sz w:val="32"/>
                <w:szCs w:val="32"/>
              </w:rPr>
            </w:pPr>
          </w:p>
        </w:tc>
        <w:tc>
          <w:tcPr>
            <w:tcW w:w="4000" w:type="dxa"/>
          </w:tcPr>
          <w:p w14:paraId="5C594966" w14:textId="77777777" w:rsidR="00007166" w:rsidRPr="005B3147" w:rsidRDefault="00007166" w:rsidP="00422C02">
            <w:pPr>
              <w:rPr>
                <w:sz w:val="32"/>
                <w:szCs w:val="32"/>
              </w:rPr>
            </w:pPr>
          </w:p>
        </w:tc>
      </w:tr>
      <w:tr w:rsidR="00007166" w:rsidRPr="00B74BE7" w14:paraId="67EC7950" w14:textId="77777777" w:rsidTr="00715B8D">
        <w:tc>
          <w:tcPr>
            <w:tcW w:w="2334" w:type="dxa"/>
          </w:tcPr>
          <w:p w14:paraId="066FC27D" w14:textId="77777777" w:rsidR="00007166" w:rsidRPr="005B3147" w:rsidRDefault="00007166" w:rsidP="00422C02">
            <w:pPr>
              <w:rPr>
                <w:sz w:val="32"/>
                <w:szCs w:val="32"/>
              </w:rPr>
            </w:pPr>
          </w:p>
        </w:tc>
        <w:tc>
          <w:tcPr>
            <w:tcW w:w="2421" w:type="dxa"/>
          </w:tcPr>
          <w:p w14:paraId="0884D70F" w14:textId="77777777" w:rsidR="00007166" w:rsidRPr="005B3147" w:rsidRDefault="00007166" w:rsidP="00422C02">
            <w:pPr>
              <w:rPr>
                <w:sz w:val="32"/>
                <w:szCs w:val="32"/>
              </w:rPr>
            </w:pPr>
          </w:p>
        </w:tc>
        <w:tc>
          <w:tcPr>
            <w:tcW w:w="2753" w:type="dxa"/>
            <w:tcBorders>
              <w:right w:val="single" w:sz="18" w:space="0" w:color="auto"/>
            </w:tcBorders>
          </w:tcPr>
          <w:p w14:paraId="6B3AFCEA" w14:textId="77777777" w:rsidR="00007166" w:rsidRPr="005B3147" w:rsidRDefault="00007166" w:rsidP="00422C02">
            <w:pPr>
              <w:rPr>
                <w:sz w:val="32"/>
                <w:szCs w:val="32"/>
              </w:rPr>
            </w:pPr>
          </w:p>
        </w:tc>
        <w:tc>
          <w:tcPr>
            <w:tcW w:w="1801" w:type="dxa"/>
            <w:tcBorders>
              <w:left w:val="single" w:sz="18" w:space="0" w:color="auto"/>
            </w:tcBorders>
          </w:tcPr>
          <w:p w14:paraId="51058C20" w14:textId="77777777" w:rsidR="00007166" w:rsidRPr="005B3147" w:rsidRDefault="00007166" w:rsidP="00422C02">
            <w:pPr>
              <w:rPr>
                <w:sz w:val="32"/>
                <w:szCs w:val="32"/>
              </w:rPr>
            </w:pPr>
          </w:p>
        </w:tc>
        <w:tc>
          <w:tcPr>
            <w:tcW w:w="2421" w:type="dxa"/>
          </w:tcPr>
          <w:p w14:paraId="5CDD8FD9" w14:textId="77777777" w:rsidR="00007166" w:rsidRPr="005B3147" w:rsidRDefault="00007166" w:rsidP="00422C02">
            <w:pPr>
              <w:rPr>
                <w:sz w:val="32"/>
                <w:szCs w:val="32"/>
              </w:rPr>
            </w:pPr>
          </w:p>
        </w:tc>
        <w:tc>
          <w:tcPr>
            <w:tcW w:w="4000" w:type="dxa"/>
          </w:tcPr>
          <w:p w14:paraId="3AE46B13" w14:textId="77777777" w:rsidR="00007166" w:rsidRPr="005B3147" w:rsidRDefault="00007166" w:rsidP="00422C02">
            <w:pPr>
              <w:rPr>
                <w:sz w:val="32"/>
                <w:szCs w:val="32"/>
              </w:rPr>
            </w:pPr>
          </w:p>
        </w:tc>
      </w:tr>
    </w:tbl>
    <w:p w14:paraId="3E14148D" w14:textId="77777777" w:rsidR="00BC338F" w:rsidRDefault="00BC338F" w:rsidP="00BD0534"/>
    <w:sectPr w:rsidR="00BC338F" w:rsidSect="00007166">
      <w:headerReference w:type="even" r:id="rId11"/>
      <w:headerReference w:type="default" r:id="rId12"/>
      <w:footerReference w:type="even" r:id="rId13"/>
      <w:footerReference w:type="default" r:id="rId14"/>
      <w:headerReference w:type="first" r:id="rId15"/>
      <w:footerReference w:type="first" r:id="rId16"/>
      <w:pgSz w:w="16838" w:h="11906" w:orient="landscape"/>
      <w:pgMar w:top="531"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44DF" w14:textId="77777777" w:rsidR="00682132" w:rsidRDefault="00682132">
      <w:pPr>
        <w:spacing w:after="0" w:line="240" w:lineRule="auto"/>
      </w:pPr>
      <w:r>
        <w:separator/>
      </w:r>
    </w:p>
  </w:endnote>
  <w:endnote w:type="continuationSeparator" w:id="0">
    <w:p w14:paraId="3BF72832" w14:textId="77777777" w:rsidR="00682132" w:rsidRDefault="00682132">
      <w:pPr>
        <w:spacing w:after="0" w:line="240" w:lineRule="auto"/>
      </w:pPr>
      <w:r>
        <w:continuationSeparator/>
      </w:r>
    </w:p>
  </w:endnote>
  <w:endnote w:type="continuationNotice" w:id="1">
    <w:p w14:paraId="5C1A37E8" w14:textId="77777777" w:rsidR="00682132" w:rsidRDefault="006821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D96F" w14:textId="77777777" w:rsidR="00FA7AA1" w:rsidRDefault="00FA7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4CBB6C8E" w14:paraId="721C1C84" w14:textId="77777777" w:rsidTr="4CBB6C8E">
      <w:trPr>
        <w:trHeight w:val="300"/>
      </w:trPr>
      <w:tc>
        <w:tcPr>
          <w:tcW w:w="5130" w:type="dxa"/>
        </w:tcPr>
        <w:p w14:paraId="163E803E" w14:textId="3B5AE5BF" w:rsidR="4CBB6C8E" w:rsidRDefault="4CBB6C8E" w:rsidP="4CBB6C8E">
          <w:pPr>
            <w:pStyle w:val="Header"/>
            <w:ind w:left="-115"/>
          </w:pPr>
        </w:p>
      </w:tc>
      <w:tc>
        <w:tcPr>
          <w:tcW w:w="5130" w:type="dxa"/>
        </w:tcPr>
        <w:p w14:paraId="2E81554F" w14:textId="0A561B2E" w:rsidR="4CBB6C8E" w:rsidRDefault="4CBB6C8E" w:rsidP="4CBB6C8E">
          <w:pPr>
            <w:pStyle w:val="Header"/>
            <w:jc w:val="center"/>
          </w:pPr>
        </w:p>
      </w:tc>
      <w:tc>
        <w:tcPr>
          <w:tcW w:w="5130" w:type="dxa"/>
        </w:tcPr>
        <w:p w14:paraId="43D0B306" w14:textId="47FADD9F" w:rsidR="4CBB6C8E" w:rsidRDefault="4CBB6C8E" w:rsidP="4CBB6C8E">
          <w:pPr>
            <w:pStyle w:val="Header"/>
            <w:ind w:right="-115"/>
            <w:jc w:val="right"/>
          </w:pPr>
        </w:p>
      </w:tc>
    </w:tr>
  </w:tbl>
  <w:p w14:paraId="3F440C44" w14:textId="075027C3" w:rsidR="4CBB6C8E" w:rsidRDefault="4CBB6C8E" w:rsidP="4CBB6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AC1D" w14:textId="77777777" w:rsidR="00FA7AA1" w:rsidRDefault="00FA7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E181F" w14:textId="77777777" w:rsidR="00682132" w:rsidRDefault="00682132">
      <w:pPr>
        <w:spacing w:after="0" w:line="240" w:lineRule="auto"/>
      </w:pPr>
      <w:r>
        <w:separator/>
      </w:r>
    </w:p>
  </w:footnote>
  <w:footnote w:type="continuationSeparator" w:id="0">
    <w:p w14:paraId="59AA6DAA" w14:textId="77777777" w:rsidR="00682132" w:rsidRDefault="00682132">
      <w:pPr>
        <w:spacing w:after="0" w:line="240" w:lineRule="auto"/>
      </w:pPr>
      <w:r>
        <w:continuationSeparator/>
      </w:r>
    </w:p>
  </w:footnote>
  <w:footnote w:type="continuationNotice" w:id="1">
    <w:p w14:paraId="33E9E3EB" w14:textId="77777777" w:rsidR="00682132" w:rsidRDefault="006821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2E00" w14:textId="77777777" w:rsidR="00FA7AA1" w:rsidRDefault="00FA7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4CBB6C8E" w14:paraId="125AEB1B" w14:textId="77777777" w:rsidTr="4CBB6C8E">
      <w:trPr>
        <w:trHeight w:val="300"/>
      </w:trPr>
      <w:tc>
        <w:tcPr>
          <w:tcW w:w="5130" w:type="dxa"/>
        </w:tcPr>
        <w:p w14:paraId="1C722410" w14:textId="1655A84A" w:rsidR="4CBB6C8E" w:rsidRDefault="002A5AB6" w:rsidP="002A5AB6">
          <w:pPr>
            <w:pStyle w:val="Header"/>
            <w:ind w:left="-115"/>
          </w:pPr>
          <w:r w:rsidRPr="0071767D">
            <w:rPr>
              <w:noProof/>
            </w:rPr>
            <w:drawing>
              <wp:inline distT="0" distB="0" distL="0" distR="0" wp14:anchorId="6F25CF5C" wp14:editId="3A7B80AD">
                <wp:extent cx="952500" cy="814917"/>
                <wp:effectExtent l="0" t="0" r="0" b="0"/>
                <wp:docPr id="609633334" name="Picture 4" descr="A logo with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7133" name="Picture 4" descr="A logo with a circle in the middle&#10;&#10;AI-generated content may be incorrec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00" t="20601" r="15000" b="17799"/>
                        <a:stretch>
                          <a:fillRect/>
                        </a:stretch>
                      </pic:blipFill>
                      <pic:spPr bwMode="auto">
                        <a:xfrm>
                          <a:off x="0" y="0"/>
                          <a:ext cx="960383" cy="8216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30" w:type="dxa"/>
        </w:tcPr>
        <w:p w14:paraId="7B6B844A" w14:textId="77777777" w:rsidR="4CBB6C8E" w:rsidRDefault="4CBB6C8E" w:rsidP="00007166">
          <w:pPr>
            <w:pStyle w:val="Header"/>
          </w:pPr>
        </w:p>
        <w:p w14:paraId="4C9EBFE3" w14:textId="5A193F35" w:rsidR="002A5AB6" w:rsidRDefault="00FA7AA1" w:rsidP="001B688A">
          <w:pPr>
            <w:tabs>
              <w:tab w:val="left" w:pos="1140"/>
            </w:tabs>
            <w:jc w:val="center"/>
          </w:pPr>
          <w:r w:rsidRPr="00FA7AA1">
            <w:rPr>
              <w:b/>
              <w:bCs/>
              <w:sz w:val="28"/>
              <w:szCs w:val="28"/>
            </w:rPr>
            <w:t xml:space="preserve">Limitless Gaming </w:t>
          </w:r>
          <w:r>
            <w:rPr>
              <w:b/>
              <w:bCs/>
              <w:sz w:val="28"/>
              <w:szCs w:val="28"/>
            </w:rPr>
            <w:t xml:space="preserve">- </w:t>
          </w:r>
          <w:r w:rsidR="002A5AB6" w:rsidRPr="002A5AB6">
            <w:rPr>
              <w:b/>
              <w:bCs/>
              <w:sz w:val="28"/>
              <w:szCs w:val="28"/>
            </w:rPr>
            <w:t>Risk Assessment</w:t>
          </w:r>
        </w:p>
        <w:p w14:paraId="7872CE66" w14:textId="3C00A587" w:rsidR="002A5AB6" w:rsidRPr="002A5AB6" w:rsidRDefault="002A5AB6" w:rsidP="001B688A">
          <w:pPr>
            <w:tabs>
              <w:tab w:val="left" w:pos="1140"/>
            </w:tabs>
            <w:jc w:val="center"/>
            <w:rPr>
              <w:b/>
              <w:bCs/>
            </w:rPr>
          </w:pPr>
          <w:r w:rsidRPr="002A5AB6">
            <w:rPr>
              <w:b/>
              <w:bCs/>
              <w:sz w:val="28"/>
              <w:szCs w:val="28"/>
            </w:rPr>
            <w:t>Lapstone Activity Centre</w:t>
          </w:r>
        </w:p>
      </w:tc>
      <w:tc>
        <w:tcPr>
          <w:tcW w:w="5130" w:type="dxa"/>
        </w:tcPr>
        <w:p w14:paraId="52B6EB30" w14:textId="18C576A7" w:rsidR="4CBB6C8E" w:rsidRDefault="4CBB6C8E" w:rsidP="4CBB6C8E">
          <w:pPr>
            <w:pStyle w:val="Header"/>
            <w:ind w:right="-115"/>
            <w:jc w:val="right"/>
          </w:pPr>
        </w:p>
      </w:tc>
    </w:tr>
  </w:tbl>
  <w:p w14:paraId="7C732FA8" w14:textId="4A9ECC0D" w:rsidR="4CBB6C8E" w:rsidRDefault="4CBB6C8E" w:rsidP="4CBB6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13B3" w14:textId="77777777" w:rsidR="00FA7AA1" w:rsidRDefault="00FA7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493"/>
    <w:multiLevelType w:val="hybridMultilevel"/>
    <w:tmpl w:val="67F0BEB2"/>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 w15:restartNumberingAfterBreak="0">
    <w:nsid w:val="06A21D4B"/>
    <w:multiLevelType w:val="hybridMultilevel"/>
    <w:tmpl w:val="10CCDC9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A5744A2"/>
    <w:multiLevelType w:val="hybridMultilevel"/>
    <w:tmpl w:val="768C591C"/>
    <w:lvl w:ilvl="0" w:tplc="5BBEE8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F7DF2"/>
    <w:multiLevelType w:val="hybridMultilevel"/>
    <w:tmpl w:val="DF4E36D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412AAB"/>
    <w:multiLevelType w:val="hybridMultilevel"/>
    <w:tmpl w:val="63E811DA"/>
    <w:lvl w:ilvl="0" w:tplc="0C090001">
      <w:start w:val="1"/>
      <w:numFmt w:val="bullet"/>
      <w:lvlText w:val=""/>
      <w:lvlJc w:val="left"/>
      <w:pPr>
        <w:ind w:left="1014" w:hanging="360"/>
      </w:pPr>
      <w:rPr>
        <w:rFonts w:ascii="Symbol" w:hAnsi="Symbol" w:hint="default"/>
      </w:rPr>
    </w:lvl>
    <w:lvl w:ilvl="1" w:tplc="0C090003" w:tentative="1">
      <w:start w:val="1"/>
      <w:numFmt w:val="bullet"/>
      <w:lvlText w:val="o"/>
      <w:lvlJc w:val="left"/>
      <w:pPr>
        <w:ind w:left="1734" w:hanging="360"/>
      </w:pPr>
      <w:rPr>
        <w:rFonts w:ascii="Courier New" w:hAnsi="Courier New" w:cs="Courier New" w:hint="default"/>
      </w:rPr>
    </w:lvl>
    <w:lvl w:ilvl="2" w:tplc="0C090005" w:tentative="1">
      <w:start w:val="1"/>
      <w:numFmt w:val="bullet"/>
      <w:lvlText w:val=""/>
      <w:lvlJc w:val="left"/>
      <w:pPr>
        <w:ind w:left="2454" w:hanging="360"/>
      </w:pPr>
      <w:rPr>
        <w:rFonts w:ascii="Wingdings" w:hAnsi="Wingdings" w:hint="default"/>
      </w:rPr>
    </w:lvl>
    <w:lvl w:ilvl="3" w:tplc="0C090001" w:tentative="1">
      <w:start w:val="1"/>
      <w:numFmt w:val="bullet"/>
      <w:lvlText w:val=""/>
      <w:lvlJc w:val="left"/>
      <w:pPr>
        <w:ind w:left="3174" w:hanging="360"/>
      </w:pPr>
      <w:rPr>
        <w:rFonts w:ascii="Symbol" w:hAnsi="Symbol" w:hint="default"/>
      </w:rPr>
    </w:lvl>
    <w:lvl w:ilvl="4" w:tplc="0C090003" w:tentative="1">
      <w:start w:val="1"/>
      <w:numFmt w:val="bullet"/>
      <w:lvlText w:val="o"/>
      <w:lvlJc w:val="left"/>
      <w:pPr>
        <w:ind w:left="3894" w:hanging="360"/>
      </w:pPr>
      <w:rPr>
        <w:rFonts w:ascii="Courier New" w:hAnsi="Courier New" w:cs="Courier New" w:hint="default"/>
      </w:rPr>
    </w:lvl>
    <w:lvl w:ilvl="5" w:tplc="0C090005" w:tentative="1">
      <w:start w:val="1"/>
      <w:numFmt w:val="bullet"/>
      <w:lvlText w:val=""/>
      <w:lvlJc w:val="left"/>
      <w:pPr>
        <w:ind w:left="4614" w:hanging="360"/>
      </w:pPr>
      <w:rPr>
        <w:rFonts w:ascii="Wingdings" w:hAnsi="Wingdings" w:hint="default"/>
      </w:rPr>
    </w:lvl>
    <w:lvl w:ilvl="6" w:tplc="0C090001" w:tentative="1">
      <w:start w:val="1"/>
      <w:numFmt w:val="bullet"/>
      <w:lvlText w:val=""/>
      <w:lvlJc w:val="left"/>
      <w:pPr>
        <w:ind w:left="5334" w:hanging="360"/>
      </w:pPr>
      <w:rPr>
        <w:rFonts w:ascii="Symbol" w:hAnsi="Symbol" w:hint="default"/>
      </w:rPr>
    </w:lvl>
    <w:lvl w:ilvl="7" w:tplc="0C090003" w:tentative="1">
      <w:start w:val="1"/>
      <w:numFmt w:val="bullet"/>
      <w:lvlText w:val="o"/>
      <w:lvlJc w:val="left"/>
      <w:pPr>
        <w:ind w:left="6054" w:hanging="360"/>
      </w:pPr>
      <w:rPr>
        <w:rFonts w:ascii="Courier New" w:hAnsi="Courier New" w:cs="Courier New" w:hint="default"/>
      </w:rPr>
    </w:lvl>
    <w:lvl w:ilvl="8" w:tplc="0C090005" w:tentative="1">
      <w:start w:val="1"/>
      <w:numFmt w:val="bullet"/>
      <w:lvlText w:val=""/>
      <w:lvlJc w:val="left"/>
      <w:pPr>
        <w:ind w:left="6774" w:hanging="360"/>
      </w:pPr>
      <w:rPr>
        <w:rFonts w:ascii="Wingdings" w:hAnsi="Wingdings" w:hint="default"/>
      </w:rPr>
    </w:lvl>
  </w:abstractNum>
  <w:abstractNum w:abstractNumId="5" w15:restartNumberingAfterBreak="0">
    <w:nsid w:val="21F3214C"/>
    <w:multiLevelType w:val="hybridMultilevel"/>
    <w:tmpl w:val="8126147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B33E08"/>
    <w:multiLevelType w:val="hybridMultilevel"/>
    <w:tmpl w:val="63CE4AD2"/>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62347BE"/>
    <w:multiLevelType w:val="hybridMultilevel"/>
    <w:tmpl w:val="D332BA62"/>
    <w:lvl w:ilvl="0" w:tplc="D52C826C">
      <w:start w:val="1"/>
      <w:numFmt w:val="bullet"/>
      <w:lvlText w:val=""/>
      <w:lvlJc w:val="left"/>
      <w:pPr>
        <w:ind w:left="1754" w:hanging="360"/>
      </w:pPr>
      <w:rPr>
        <w:rFonts w:ascii="Symbol" w:hAnsi="Symbol" w:hint="default"/>
      </w:rPr>
    </w:lvl>
    <w:lvl w:ilvl="1" w:tplc="0C090003" w:tentative="1">
      <w:start w:val="1"/>
      <w:numFmt w:val="bullet"/>
      <w:lvlText w:val="o"/>
      <w:lvlJc w:val="left"/>
      <w:pPr>
        <w:ind w:left="2474" w:hanging="360"/>
      </w:pPr>
      <w:rPr>
        <w:rFonts w:ascii="Courier New" w:hAnsi="Courier New" w:cs="Courier New" w:hint="default"/>
      </w:rPr>
    </w:lvl>
    <w:lvl w:ilvl="2" w:tplc="0C090005" w:tentative="1">
      <w:start w:val="1"/>
      <w:numFmt w:val="bullet"/>
      <w:lvlText w:val=""/>
      <w:lvlJc w:val="left"/>
      <w:pPr>
        <w:ind w:left="3194" w:hanging="360"/>
      </w:pPr>
      <w:rPr>
        <w:rFonts w:ascii="Wingdings" w:hAnsi="Wingdings" w:hint="default"/>
      </w:rPr>
    </w:lvl>
    <w:lvl w:ilvl="3" w:tplc="0C090001" w:tentative="1">
      <w:start w:val="1"/>
      <w:numFmt w:val="bullet"/>
      <w:lvlText w:val=""/>
      <w:lvlJc w:val="left"/>
      <w:pPr>
        <w:ind w:left="3914" w:hanging="360"/>
      </w:pPr>
      <w:rPr>
        <w:rFonts w:ascii="Symbol" w:hAnsi="Symbol" w:hint="default"/>
      </w:rPr>
    </w:lvl>
    <w:lvl w:ilvl="4" w:tplc="0C090003" w:tentative="1">
      <w:start w:val="1"/>
      <w:numFmt w:val="bullet"/>
      <w:lvlText w:val="o"/>
      <w:lvlJc w:val="left"/>
      <w:pPr>
        <w:ind w:left="4634" w:hanging="360"/>
      </w:pPr>
      <w:rPr>
        <w:rFonts w:ascii="Courier New" w:hAnsi="Courier New" w:cs="Courier New" w:hint="default"/>
      </w:rPr>
    </w:lvl>
    <w:lvl w:ilvl="5" w:tplc="0C090005" w:tentative="1">
      <w:start w:val="1"/>
      <w:numFmt w:val="bullet"/>
      <w:lvlText w:val=""/>
      <w:lvlJc w:val="left"/>
      <w:pPr>
        <w:ind w:left="5354" w:hanging="360"/>
      </w:pPr>
      <w:rPr>
        <w:rFonts w:ascii="Wingdings" w:hAnsi="Wingdings" w:hint="default"/>
      </w:rPr>
    </w:lvl>
    <w:lvl w:ilvl="6" w:tplc="0C090001" w:tentative="1">
      <w:start w:val="1"/>
      <w:numFmt w:val="bullet"/>
      <w:lvlText w:val=""/>
      <w:lvlJc w:val="left"/>
      <w:pPr>
        <w:ind w:left="6074" w:hanging="360"/>
      </w:pPr>
      <w:rPr>
        <w:rFonts w:ascii="Symbol" w:hAnsi="Symbol" w:hint="default"/>
      </w:rPr>
    </w:lvl>
    <w:lvl w:ilvl="7" w:tplc="0C090003" w:tentative="1">
      <w:start w:val="1"/>
      <w:numFmt w:val="bullet"/>
      <w:lvlText w:val="o"/>
      <w:lvlJc w:val="left"/>
      <w:pPr>
        <w:ind w:left="6794" w:hanging="360"/>
      </w:pPr>
      <w:rPr>
        <w:rFonts w:ascii="Courier New" w:hAnsi="Courier New" w:cs="Courier New" w:hint="default"/>
      </w:rPr>
    </w:lvl>
    <w:lvl w:ilvl="8" w:tplc="0C090005" w:tentative="1">
      <w:start w:val="1"/>
      <w:numFmt w:val="bullet"/>
      <w:lvlText w:val=""/>
      <w:lvlJc w:val="left"/>
      <w:pPr>
        <w:ind w:left="7514" w:hanging="360"/>
      </w:pPr>
      <w:rPr>
        <w:rFonts w:ascii="Wingdings" w:hAnsi="Wingdings" w:hint="default"/>
      </w:rPr>
    </w:lvl>
  </w:abstractNum>
  <w:abstractNum w:abstractNumId="8" w15:restartNumberingAfterBreak="0">
    <w:nsid w:val="2E50019D"/>
    <w:multiLevelType w:val="hybridMultilevel"/>
    <w:tmpl w:val="F5FEB1E6"/>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9" w15:restartNumberingAfterBreak="0">
    <w:nsid w:val="2F4A6EF7"/>
    <w:multiLevelType w:val="hybridMultilevel"/>
    <w:tmpl w:val="A07086AA"/>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5D247A"/>
    <w:multiLevelType w:val="hybridMultilevel"/>
    <w:tmpl w:val="225C9CCC"/>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1" w15:restartNumberingAfterBreak="0">
    <w:nsid w:val="347819ED"/>
    <w:multiLevelType w:val="hybridMultilevel"/>
    <w:tmpl w:val="B3D6CCB8"/>
    <w:lvl w:ilvl="0" w:tplc="A1A01F50">
      <w:numFmt w:val="bullet"/>
      <w:lvlText w:val=""/>
      <w:lvlJc w:val="left"/>
      <w:pPr>
        <w:ind w:left="720" w:hanging="360"/>
      </w:pPr>
      <w:rPr>
        <w:rFonts w:ascii="Symbol" w:eastAsiaTheme="minorHAnsi" w:hAnsi="Symbol" w:cstheme="minorBidi" w:hint="default"/>
        <w:b/>
        <w:color w:val="ED7D31" w:themeColor="accent2"/>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6617ED"/>
    <w:multiLevelType w:val="hybridMultilevel"/>
    <w:tmpl w:val="02281AF8"/>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3" w15:restartNumberingAfterBreak="0">
    <w:nsid w:val="3915163E"/>
    <w:multiLevelType w:val="hybridMultilevel"/>
    <w:tmpl w:val="860A9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071FCC"/>
    <w:multiLevelType w:val="hybridMultilevel"/>
    <w:tmpl w:val="CE460B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FA54F29"/>
    <w:multiLevelType w:val="hybridMultilevel"/>
    <w:tmpl w:val="A218FF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6945830"/>
    <w:multiLevelType w:val="hybridMultilevel"/>
    <w:tmpl w:val="3800DF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C9551D"/>
    <w:multiLevelType w:val="hybridMultilevel"/>
    <w:tmpl w:val="E5E655A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2E57379"/>
    <w:multiLevelType w:val="hybridMultilevel"/>
    <w:tmpl w:val="53ECDBB8"/>
    <w:lvl w:ilvl="0" w:tplc="7BA03C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9230A0"/>
    <w:multiLevelType w:val="hybridMultilevel"/>
    <w:tmpl w:val="7026EAD4"/>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20" w15:restartNumberingAfterBreak="0">
    <w:nsid w:val="605E395A"/>
    <w:multiLevelType w:val="hybridMultilevel"/>
    <w:tmpl w:val="FBF8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2A5537"/>
    <w:multiLevelType w:val="hybridMultilevel"/>
    <w:tmpl w:val="ACC2157A"/>
    <w:lvl w:ilvl="0" w:tplc="1A4C301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84FAE"/>
    <w:multiLevelType w:val="hybridMultilevel"/>
    <w:tmpl w:val="3868557A"/>
    <w:lvl w:ilvl="0" w:tplc="24C4BC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5F747E"/>
    <w:multiLevelType w:val="hybridMultilevel"/>
    <w:tmpl w:val="6ED451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82A5FB4"/>
    <w:multiLevelType w:val="hybridMultilevel"/>
    <w:tmpl w:val="95F4194A"/>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95B200B"/>
    <w:multiLevelType w:val="hybridMultilevel"/>
    <w:tmpl w:val="19041CAC"/>
    <w:lvl w:ilvl="0" w:tplc="0C090001">
      <w:start w:val="1"/>
      <w:numFmt w:val="bullet"/>
      <w:lvlText w:val=""/>
      <w:lvlJc w:val="left"/>
      <w:pPr>
        <w:ind w:left="1190" w:hanging="360"/>
      </w:pPr>
      <w:rPr>
        <w:rFonts w:ascii="Symbol" w:hAnsi="Symbol" w:hint="default"/>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26" w15:restartNumberingAfterBreak="0">
    <w:nsid w:val="6E6B4BD0"/>
    <w:multiLevelType w:val="hybridMultilevel"/>
    <w:tmpl w:val="82DA7728"/>
    <w:lvl w:ilvl="0" w:tplc="CECC1E5E">
      <w:numFmt w:val="bullet"/>
      <w:lvlText w:val="-"/>
      <w:lvlJc w:val="left"/>
      <w:pPr>
        <w:ind w:left="720" w:hanging="360"/>
      </w:pPr>
      <w:rPr>
        <w:rFonts w:ascii="Calibri" w:eastAsiaTheme="minorHAnsi" w:hAnsi="Calibri" w:cs="Calibri"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3D7B0E"/>
    <w:multiLevelType w:val="multilevel"/>
    <w:tmpl w:val="B33CB364"/>
    <w:lvl w:ilvl="0">
      <w:numFmt w:val="bullet"/>
      <w:lvlText w:val="-"/>
      <w:lvlJc w:val="left"/>
      <w:pPr>
        <w:tabs>
          <w:tab w:val="num" w:pos="720"/>
        </w:tabs>
        <w:ind w:left="720" w:hanging="720"/>
      </w:pPr>
      <w:rPr>
        <w:rFonts w:ascii="Calibri" w:eastAsiaTheme="minorHAnsi" w:hAnsi="Calibri"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9E80994"/>
    <w:multiLevelType w:val="hybridMultilevel"/>
    <w:tmpl w:val="4762E0C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936207"/>
    <w:multiLevelType w:val="hybridMultilevel"/>
    <w:tmpl w:val="8BFCE1B0"/>
    <w:lvl w:ilvl="0" w:tplc="D52C826C">
      <w:start w:val="1"/>
      <w:numFmt w:val="bullet"/>
      <w:lvlText w:val=""/>
      <w:lvlJc w:val="left"/>
      <w:pPr>
        <w:ind w:left="6900" w:hanging="360"/>
      </w:pPr>
      <w:rPr>
        <w:rFonts w:ascii="Symbol" w:hAnsi="Symbol" w:hint="default"/>
      </w:rPr>
    </w:lvl>
    <w:lvl w:ilvl="1" w:tplc="0C090003" w:tentative="1">
      <w:start w:val="1"/>
      <w:numFmt w:val="bullet"/>
      <w:lvlText w:val="o"/>
      <w:lvlJc w:val="left"/>
      <w:pPr>
        <w:ind w:left="7620" w:hanging="360"/>
      </w:pPr>
      <w:rPr>
        <w:rFonts w:ascii="Courier New" w:hAnsi="Courier New" w:cs="Courier New" w:hint="default"/>
      </w:rPr>
    </w:lvl>
    <w:lvl w:ilvl="2" w:tplc="0C090005" w:tentative="1">
      <w:start w:val="1"/>
      <w:numFmt w:val="bullet"/>
      <w:lvlText w:val=""/>
      <w:lvlJc w:val="left"/>
      <w:pPr>
        <w:ind w:left="8340" w:hanging="360"/>
      </w:pPr>
      <w:rPr>
        <w:rFonts w:ascii="Wingdings" w:hAnsi="Wingdings" w:hint="default"/>
      </w:rPr>
    </w:lvl>
    <w:lvl w:ilvl="3" w:tplc="0C090001" w:tentative="1">
      <w:start w:val="1"/>
      <w:numFmt w:val="bullet"/>
      <w:lvlText w:val=""/>
      <w:lvlJc w:val="left"/>
      <w:pPr>
        <w:ind w:left="9060" w:hanging="360"/>
      </w:pPr>
      <w:rPr>
        <w:rFonts w:ascii="Symbol" w:hAnsi="Symbol" w:hint="default"/>
      </w:rPr>
    </w:lvl>
    <w:lvl w:ilvl="4" w:tplc="0C090003" w:tentative="1">
      <w:start w:val="1"/>
      <w:numFmt w:val="bullet"/>
      <w:lvlText w:val="o"/>
      <w:lvlJc w:val="left"/>
      <w:pPr>
        <w:ind w:left="9780" w:hanging="360"/>
      </w:pPr>
      <w:rPr>
        <w:rFonts w:ascii="Courier New" w:hAnsi="Courier New" w:cs="Courier New" w:hint="default"/>
      </w:rPr>
    </w:lvl>
    <w:lvl w:ilvl="5" w:tplc="0C090005" w:tentative="1">
      <w:start w:val="1"/>
      <w:numFmt w:val="bullet"/>
      <w:lvlText w:val=""/>
      <w:lvlJc w:val="left"/>
      <w:pPr>
        <w:ind w:left="10500" w:hanging="360"/>
      </w:pPr>
      <w:rPr>
        <w:rFonts w:ascii="Wingdings" w:hAnsi="Wingdings" w:hint="default"/>
      </w:rPr>
    </w:lvl>
    <w:lvl w:ilvl="6" w:tplc="0C090001" w:tentative="1">
      <w:start w:val="1"/>
      <w:numFmt w:val="bullet"/>
      <w:lvlText w:val=""/>
      <w:lvlJc w:val="left"/>
      <w:pPr>
        <w:ind w:left="11220" w:hanging="360"/>
      </w:pPr>
      <w:rPr>
        <w:rFonts w:ascii="Symbol" w:hAnsi="Symbol" w:hint="default"/>
      </w:rPr>
    </w:lvl>
    <w:lvl w:ilvl="7" w:tplc="0C090003" w:tentative="1">
      <w:start w:val="1"/>
      <w:numFmt w:val="bullet"/>
      <w:lvlText w:val="o"/>
      <w:lvlJc w:val="left"/>
      <w:pPr>
        <w:ind w:left="11940" w:hanging="360"/>
      </w:pPr>
      <w:rPr>
        <w:rFonts w:ascii="Courier New" w:hAnsi="Courier New" w:cs="Courier New" w:hint="default"/>
      </w:rPr>
    </w:lvl>
    <w:lvl w:ilvl="8" w:tplc="0C090005" w:tentative="1">
      <w:start w:val="1"/>
      <w:numFmt w:val="bullet"/>
      <w:lvlText w:val=""/>
      <w:lvlJc w:val="left"/>
      <w:pPr>
        <w:ind w:left="12660" w:hanging="360"/>
      </w:pPr>
      <w:rPr>
        <w:rFonts w:ascii="Wingdings" w:hAnsi="Wingdings" w:hint="default"/>
      </w:rPr>
    </w:lvl>
  </w:abstractNum>
  <w:abstractNum w:abstractNumId="30" w15:restartNumberingAfterBreak="0">
    <w:nsid w:val="7DED39FD"/>
    <w:multiLevelType w:val="multilevel"/>
    <w:tmpl w:val="B09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D914E3"/>
    <w:multiLevelType w:val="hybridMultilevel"/>
    <w:tmpl w:val="EBF4B6EA"/>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1887135133">
    <w:abstractNumId w:val="2"/>
  </w:num>
  <w:num w:numId="2" w16cid:durableId="817694163">
    <w:abstractNumId w:val="9"/>
  </w:num>
  <w:num w:numId="3" w16cid:durableId="1894074352">
    <w:abstractNumId w:val="27"/>
  </w:num>
  <w:num w:numId="4" w16cid:durableId="1235972254">
    <w:abstractNumId w:val="3"/>
  </w:num>
  <w:num w:numId="5" w16cid:durableId="1581406842">
    <w:abstractNumId w:val="28"/>
  </w:num>
  <w:num w:numId="6" w16cid:durableId="1174222790">
    <w:abstractNumId w:val="15"/>
  </w:num>
  <w:num w:numId="7" w16cid:durableId="1897738639">
    <w:abstractNumId w:val="23"/>
  </w:num>
  <w:num w:numId="8" w16cid:durableId="51542271">
    <w:abstractNumId w:val="14"/>
  </w:num>
  <w:num w:numId="9" w16cid:durableId="440610559">
    <w:abstractNumId w:val="22"/>
  </w:num>
  <w:num w:numId="10" w16cid:durableId="203181877">
    <w:abstractNumId w:val="20"/>
  </w:num>
  <w:num w:numId="11" w16cid:durableId="1455975926">
    <w:abstractNumId w:val="16"/>
  </w:num>
  <w:num w:numId="12" w16cid:durableId="1495876201">
    <w:abstractNumId w:val="1"/>
  </w:num>
  <w:num w:numId="13" w16cid:durableId="1923365830">
    <w:abstractNumId w:val="17"/>
  </w:num>
  <w:num w:numId="14" w16cid:durableId="1966085686">
    <w:abstractNumId w:val="5"/>
  </w:num>
  <w:num w:numId="15" w16cid:durableId="1985506790">
    <w:abstractNumId w:val="24"/>
  </w:num>
  <w:num w:numId="16" w16cid:durableId="2111730767">
    <w:abstractNumId w:val="13"/>
  </w:num>
  <w:num w:numId="17" w16cid:durableId="2028482830">
    <w:abstractNumId w:val="6"/>
  </w:num>
  <w:num w:numId="18" w16cid:durableId="1615405575">
    <w:abstractNumId w:val="30"/>
  </w:num>
  <w:num w:numId="19" w16cid:durableId="730469547">
    <w:abstractNumId w:val="21"/>
  </w:num>
  <w:num w:numId="20" w16cid:durableId="1817992681">
    <w:abstractNumId w:val="29"/>
  </w:num>
  <w:num w:numId="21" w16cid:durableId="746221118">
    <w:abstractNumId w:val="4"/>
  </w:num>
  <w:num w:numId="22" w16cid:durableId="259989807">
    <w:abstractNumId w:val="12"/>
  </w:num>
  <w:num w:numId="23" w16cid:durableId="112796866">
    <w:abstractNumId w:val="19"/>
  </w:num>
  <w:num w:numId="24" w16cid:durableId="1198157704">
    <w:abstractNumId w:val="31"/>
  </w:num>
  <w:num w:numId="25" w16cid:durableId="1240093566">
    <w:abstractNumId w:val="18"/>
  </w:num>
  <w:num w:numId="26" w16cid:durableId="302269445">
    <w:abstractNumId w:val="8"/>
  </w:num>
  <w:num w:numId="27" w16cid:durableId="355158237">
    <w:abstractNumId w:val="0"/>
  </w:num>
  <w:num w:numId="28" w16cid:durableId="336200300">
    <w:abstractNumId w:val="7"/>
  </w:num>
  <w:num w:numId="29" w16cid:durableId="1943561250">
    <w:abstractNumId w:val="10"/>
  </w:num>
  <w:num w:numId="30" w16cid:durableId="905530051">
    <w:abstractNumId w:val="25"/>
  </w:num>
  <w:num w:numId="31" w16cid:durableId="563685731">
    <w:abstractNumId w:val="26"/>
  </w:num>
  <w:num w:numId="32" w16cid:durableId="19506956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C4"/>
    <w:rsid w:val="00001B24"/>
    <w:rsid w:val="00007166"/>
    <w:rsid w:val="00010798"/>
    <w:rsid w:val="00012B24"/>
    <w:rsid w:val="00015639"/>
    <w:rsid w:val="00017B6B"/>
    <w:rsid w:val="00022C39"/>
    <w:rsid w:val="00025371"/>
    <w:rsid w:val="00040710"/>
    <w:rsid w:val="00042F16"/>
    <w:rsid w:val="00043C76"/>
    <w:rsid w:val="00044CF0"/>
    <w:rsid w:val="00054630"/>
    <w:rsid w:val="00056031"/>
    <w:rsid w:val="00060DD5"/>
    <w:rsid w:val="00064FDC"/>
    <w:rsid w:val="000726D8"/>
    <w:rsid w:val="00087126"/>
    <w:rsid w:val="00094F11"/>
    <w:rsid w:val="00095FDD"/>
    <w:rsid w:val="000A1D77"/>
    <w:rsid w:val="000A4535"/>
    <w:rsid w:val="000A726E"/>
    <w:rsid w:val="000B3C78"/>
    <w:rsid w:val="000C094A"/>
    <w:rsid w:val="000C3991"/>
    <w:rsid w:val="000E0966"/>
    <w:rsid w:val="000E2967"/>
    <w:rsid w:val="000E413F"/>
    <w:rsid w:val="000E474F"/>
    <w:rsid w:val="000F186A"/>
    <w:rsid w:val="00101931"/>
    <w:rsid w:val="0010356C"/>
    <w:rsid w:val="00105F13"/>
    <w:rsid w:val="001141CD"/>
    <w:rsid w:val="001273E3"/>
    <w:rsid w:val="001275DE"/>
    <w:rsid w:val="0013094A"/>
    <w:rsid w:val="00134636"/>
    <w:rsid w:val="00137806"/>
    <w:rsid w:val="0015003E"/>
    <w:rsid w:val="00155738"/>
    <w:rsid w:val="00156936"/>
    <w:rsid w:val="00161C35"/>
    <w:rsid w:val="00165427"/>
    <w:rsid w:val="00170728"/>
    <w:rsid w:val="00171158"/>
    <w:rsid w:val="0017281E"/>
    <w:rsid w:val="001A4C23"/>
    <w:rsid w:val="001A79F7"/>
    <w:rsid w:val="001B6805"/>
    <w:rsid w:val="001B688A"/>
    <w:rsid w:val="001B764D"/>
    <w:rsid w:val="001C26E3"/>
    <w:rsid w:val="001D72AE"/>
    <w:rsid w:val="001E1883"/>
    <w:rsid w:val="001E26A3"/>
    <w:rsid w:val="001E31CF"/>
    <w:rsid w:val="001E6DE9"/>
    <w:rsid w:val="001E7B28"/>
    <w:rsid w:val="00224217"/>
    <w:rsid w:val="0022566E"/>
    <w:rsid w:val="002406B4"/>
    <w:rsid w:val="00247E9F"/>
    <w:rsid w:val="00253D98"/>
    <w:rsid w:val="002545ED"/>
    <w:rsid w:val="0025499E"/>
    <w:rsid w:val="0028239A"/>
    <w:rsid w:val="00294C0C"/>
    <w:rsid w:val="002A26F9"/>
    <w:rsid w:val="002A2DCA"/>
    <w:rsid w:val="002A5763"/>
    <w:rsid w:val="002A5AB6"/>
    <w:rsid w:val="002A6699"/>
    <w:rsid w:val="002A69EF"/>
    <w:rsid w:val="002B0716"/>
    <w:rsid w:val="002B10C4"/>
    <w:rsid w:val="002B2B1F"/>
    <w:rsid w:val="002B6E43"/>
    <w:rsid w:val="002D1883"/>
    <w:rsid w:val="002D4722"/>
    <w:rsid w:val="002E2A33"/>
    <w:rsid w:val="002E392D"/>
    <w:rsid w:val="002E4052"/>
    <w:rsid w:val="002F08D6"/>
    <w:rsid w:val="002F2A75"/>
    <w:rsid w:val="00311527"/>
    <w:rsid w:val="00324B22"/>
    <w:rsid w:val="00326C35"/>
    <w:rsid w:val="00334BA8"/>
    <w:rsid w:val="00336013"/>
    <w:rsid w:val="00337EAE"/>
    <w:rsid w:val="00347F9F"/>
    <w:rsid w:val="00392A12"/>
    <w:rsid w:val="003948EB"/>
    <w:rsid w:val="003B5A2A"/>
    <w:rsid w:val="003C62D3"/>
    <w:rsid w:val="003C7A52"/>
    <w:rsid w:val="003D34FE"/>
    <w:rsid w:val="003D41E2"/>
    <w:rsid w:val="003D6DE3"/>
    <w:rsid w:val="003F2DA9"/>
    <w:rsid w:val="00410A14"/>
    <w:rsid w:val="0041189E"/>
    <w:rsid w:val="00413748"/>
    <w:rsid w:val="004279EF"/>
    <w:rsid w:val="004335F0"/>
    <w:rsid w:val="00437833"/>
    <w:rsid w:val="0044783C"/>
    <w:rsid w:val="00482973"/>
    <w:rsid w:val="0048360B"/>
    <w:rsid w:val="00490BC3"/>
    <w:rsid w:val="00496407"/>
    <w:rsid w:val="004A1647"/>
    <w:rsid w:val="004A51D7"/>
    <w:rsid w:val="004C45B2"/>
    <w:rsid w:val="004D1CD4"/>
    <w:rsid w:val="004D5BB7"/>
    <w:rsid w:val="004D6A27"/>
    <w:rsid w:val="004F282B"/>
    <w:rsid w:val="00500F23"/>
    <w:rsid w:val="005159C2"/>
    <w:rsid w:val="005179B1"/>
    <w:rsid w:val="00530D24"/>
    <w:rsid w:val="00531437"/>
    <w:rsid w:val="00535777"/>
    <w:rsid w:val="00536F09"/>
    <w:rsid w:val="00536F42"/>
    <w:rsid w:val="005421F3"/>
    <w:rsid w:val="005550CC"/>
    <w:rsid w:val="00555A8A"/>
    <w:rsid w:val="00565B1E"/>
    <w:rsid w:val="0056603C"/>
    <w:rsid w:val="00575DC8"/>
    <w:rsid w:val="00591966"/>
    <w:rsid w:val="00594F43"/>
    <w:rsid w:val="005A28A9"/>
    <w:rsid w:val="005A3010"/>
    <w:rsid w:val="005A3B94"/>
    <w:rsid w:val="005A5A33"/>
    <w:rsid w:val="005A74BE"/>
    <w:rsid w:val="005B08C7"/>
    <w:rsid w:val="005B2AD5"/>
    <w:rsid w:val="005B43C5"/>
    <w:rsid w:val="005B74D3"/>
    <w:rsid w:val="005D12DC"/>
    <w:rsid w:val="005E52AE"/>
    <w:rsid w:val="005F13AA"/>
    <w:rsid w:val="005F3FF9"/>
    <w:rsid w:val="005F75B9"/>
    <w:rsid w:val="006155D1"/>
    <w:rsid w:val="00621840"/>
    <w:rsid w:val="006335B4"/>
    <w:rsid w:val="00635745"/>
    <w:rsid w:val="00642AC5"/>
    <w:rsid w:val="0064473E"/>
    <w:rsid w:val="00646BB6"/>
    <w:rsid w:val="006520DA"/>
    <w:rsid w:val="00656B5F"/>
    <w:rsid w:val="00661E89"/>
    <w:rsid w:val="006620B7"/>
    <w:rsid w:val="00680E33"/>
    <w:rsid w:val="00681D6D"/>
    <w:rsid w:val="00682132"/>
    <w:rsid w:val="00694AA6"/>
    <w:rsid w:val="0069566C"/>
    <w:rsid w:val="006B3ED3"/>
    <w:rsid w:val="006C6681"/>
    <w:rsid w:val="006C7D7D"/>
    <w:rsid w:val="006D6685"/>
    <w:rsid w:val="006E2F59"/>
    <w:rsid w:val="006E5471"/>
    <w:rsid w:val="006F2F09"/>
    <w:rsid w:val="006F31C6"/>
    <w:rsid w:val="00700C4B"/>
    <w:rsid w:val="0070140F"/>
    <w:rsid w:val="00702834"/>
    <w:rsid w:val="00703BFE"/>
    <w:rsid w:val="00705319"/>
    <w:rsid w:val="007066A7"/>
    <w:rsid w:val="00715AE2"/>
    <w:rsid w:val="00715B8D"/>
    <w:rsid w:val="0071767D"/>
    <w:rsid w:val="0072018D"/>
    <w:rsid w:val="0072344A"/>
    <w:rsid w:val="00725943"/>
    <w:rsid w:val="0074151C"/>
    <w:rsid w:val="00751DB9"/>
    <w:rsid w:val="0075416B"/>
    <w:rsid w:val="00756577"/>
    <w:rsid w:val="00757BDE"/>
    <w:rsid w:val="00765F58"/>
    <w:rsid w:val="007776CD"/>
    <w:rsid w:val="00783BB5"/>
    <w:rsid w:val="0079395D"/>
    <w:rsid w:val="007A5B77"/>
    <w:rsid w:val="007A7501"/>
    <w:rsid w:val="007B6EF3"/>
    <w:rsid w:val="007C50B6"/>
    <w:rsid w:val="007C603F"/>
    <w:rsid w:val="007C616D"/>
    <w:rsid w:val="007C6DB2"/>
    <w:rsid w:val="007C796B"/>
    <w:rsid w:val="007E288A"/>
    <w:rsid w:val="007E6310"/>
    <w:rsid w:val="007F20DD"/>
    <w:rsid w:val="00800B3A"/>
    <w:rsid w:val="008074A6"/>
    <w:rsid w:val="00823DF8"/>
    <w:rsid w:val="00845E87"/>
    <w:rsid w:val="008476AE"/>
    <w:rsid w:val="008551BD"/>
    <w:rsid w:val="008633BD"/>
    <w:rsid w:val="00872D13"/>
    <w:rsid w:val="008762FE"/>
    <w:rsid w:val="00881939"/>
    <w:rsid w:val="00883761"/>
    <w:rsid w:val="008878FF"/>
    <w:rsid w:val="0089003B"/>
    <w:rsid w:val="0089478B"/>
    <w:rsid w:val="00896E5B"/>
    <w:rsid w:val="008A29F4"/>
    <w:rsid w:val="008A6ECE"/>
    <w:rsid w:val="008B1624"/>
    <w:rsid w:val="008C09F1"/>
    <w:rsid w:val="008C5C76"/>
    <w:rsid w:val="008D677D"/>
    <w:rsid w:val="008F013A"/>
    <w:rsid w:val="008F0905"/>
    <w:rsid w:val="008F6D6E"/>
    <w:rsid w:val="008F7E5A"/>
    <w:rsid w:val="00915820"/>
    <w:rsid w:val="00921077"/>
    <w:rsid w:val="00921FC8"/>
    <w:rsid w:val="00940962"/>
    <w:rsid w:val="00942759"/>
    <w:rsid w:val="00946756"/>
    <w:rsid w:val="00947A0D"/>
    <w:rsid w:val="0095794F"/>
    <w:rsid w:val="00960D79"/>
    <w:rsid w:val="00965E5E"/>
    <w:rsid w:val="00981F33"/>
    <w:rsid w:val="00984D2F"/>
    <w:rsid w:val="009865E4"/>
    <w:rsid w:val="0099298A"/>
    <w:rsid w:val="009A2E7D"/>
    <w:rsid w:val="009A6A51"/>
    <w:rsid w:val="009A7458"/>
    <w:rsid w:val="009B6DA0"/>
    <w:rsid w:val="009D32B5"/>
    <w:rsid w:val="009D5CDC"/>
    <w:rsid w:val="009E2C81"/>
    <w:rsid w:val="00A06DEF"/>
    <w:rsid w:val="00A139E2"/>
    <w:rsid w:val="00A17C54"/>
    <w:rsid w:val="00A23F7F"/>
    <w:rsid w:val="00A261DF"/>
    <w:rsid w:val="00A27D85"/>
    <w:rsid w:val="00A504E4"/>
    <w:rsid w:val="00A53F7B"/>
    <w:rsid w:val="00A703BC"/>
    <w:rsid w:val="00A756AC"/>
    <w:rsid w:val="00A802CB"/>
    <w:rsid w:val="00AA2E8D"/>
    <w:rsid w:val="00AA7211"/>
    <w:rsid w:val="00AC68B4"/>
    <w:rsid w:val="00AD16B9"/>
    <w:rsid w:val="00AE0F33"/>
    <w:rsid w:val="00AE2986"/>
    <w:rsid w:val="00AE6DA2"/>
    <w:rsid w:val="00B01995"/>
    <w:rsid w:val="00B20F0A"/>
    <w:rsid w:val="00B61A08"/>
    <w:rsid w:val="00B64A6E"/>
    <w:rsid w:val="00B740E0"/>
    <w:rsid w:val="00B7489B"/>
    <w:rsid w:val="00B74BE7"/>
    <w:rsid w:val="00B82BF9"/>
    <w:rsid w:val="00B87381"/>
    <w:rsid w:val="00B914F4"/>
    <w:rsid w:val="00B9177E"/>
    <w:rsid w:val="00B924F2"/>
    <w:rsid w:val="00B924F6"/>
    <w:rsid w:val="00B93645"/>
    <w:rsid w:val="00B96FE4"/>
    <w:rsid w:val="00BA5283"/>
    <w:rsid w:val="00BB1393"/>
    <w:rsid w:val="00BB74DA"/>
    <w:rsid w:val="00BB7704"/>
    <w:rsid w:val="00BC05EE"/>
    <w:rsid w:val="00BC338F"/>
    <w:rsid w:val="00BD0534"/>
    <w:rsid w:val="00BE03E8"/>
    <w:rsid w:val="00BE23BB"/>
    <w:rsid w:val="00BE681E"/>
    <w:rsid w:val="00BF6F3B"/>
    <w:rsid w:val="00C14F89"/>
    <w:rsid w:val="00C15E2B"/>
    <w:rsid w:val="00C25C0C"/>
    <w:rsid w:val="00C30E2D"/>
    <w:rsid w:val="00C56A80"/>
    <w:rsid w:val="00C60CA8"/>
    <w:rsid w:val="00C61912"/>
    <w:rsid w:val="00C63E54"/>
    <w:rsid w:val="00C736AC"/>
    <w:rsid w:val="00C74575"/>
    <w:rsid w:val="00C74A89"/>
    <w:rsid w:val="00C80110"/>
    <w:rsid w:val="00C80CA4"/>
    <w:rsid w:val="00C903A1"/>
    <w:rsid w:val="00CA279E"/>
    <w:rsid w:val="00CB68E2"/>
    <w:rsid w:val="00CD4B2E"/>
    <w:rsid w:val="00CE1F1F"/>
    <w:rsid w:val="00CE55F6"/>
    <w:rsid w:val="00CF3F7B"/>
    <w:rsid w:val="00CF4867"/>
    <w:rsid w:val="00CF5156"/>
    <w:rsid w:val="00CF5199"/>
    <w:rsid w:val="00D07697"/>
    <w:rsid w:val="00D1012B"/>
    <w:rsid w:val="00D1121E"/>
    <w:rsid w:val="00D167D2"/>
    <w:rsid w:val="00D344AA"/>
    <w:rsid w:val="00D34C44"/>
    <w:rsid w:val="00D47956"/>
    <w:rsid w:val="00D70221"/>
    <w:rsid w:val="00D92199"/>
    <w:rsid w:val="00DA28A8"/>
    <w:rsid w:val="00DA4593"/>
    <w:rsid w:val="00DA653A"/>
    <w:rsid w:val="00DA6B32"/>
    <w:rsid w:val="00DB1B5C"/>
    <w:rsid w:val="00DB22E0"/>
    <w:rsid w:val="00DB36AF"/>
    <w:rsid w:val="00DC4343"/>
    <w:rsid w:val="00DD1F88"/>
    <w:rsid w:val="00DE4E96"/>
    <w:rsid w:val="00DF11E4"/>
    <w:rsid w:val="00DF1961"/>
    <w:rsid w:val="00E00D53"/>
    <w:rsid w:val="00E239DB"/>
    <w:rsid w:val="00E26A4E"/>
    <w:rsid w:val="00E44AC1"/>
    <w:rsid w:val="00E47B5E"/>
    <w:rsid w:val="00E65893"/>
    <w:rsid w:val="00E70FB6"/>
    <w:rsid w:val="00E86ABB"/>
    <w:rsid w:val="00E93A35"/>
    <w:rsid w:val="00EA07A2"/>
    <w:rsid w:val="00EA2ED5"/>
    <w:rsid w:val="00EA5A4C"/>
    <w:rsid w:val="00EA6B21"/>
    <w:rsid w:val="00EB374E"/>
    <w:rsid w:val="00EB6F49"/>
    <w:rsid w:val="00ED1C12"/>
    <w:rsid w:val="00ED4D8F"/>
    <w:rsid w:val="00EE068D"/>
    <w:rsid w:val="00EE5FF4"/>
    <w:rsid w:val="00EF219C"/>
    <w:rsid w:val="00EF2E32"/>
    <w:rsid w:val="00EF6DE9"/>
    <w:rsid w:val="00F06DD3"/>
    <w:rsid w:val="00F10399"/>
    <w:rsid w:val="00F1439C"/>
    <w:rsid w:val="00F17121"/>
    <w:rsid w:val="00F3067D"/>
    <w:rsid w:val="00F344CE"/>
    <w:rsid w:val="00F45292"/>
    <w:rsid w:val="00F5230E"/>
    <w:rsid w:val="00F61EDD"/>
    <w:rsid w:val="00F646F0"/>
    <w:rsid w:val="00F70978"/>
    <w:rsid w:val="00F743BE"/>
    <w:rsid w:val="00F823EF"/>
    <w:rsid w:val="00F9046A"/>
    <w:rsid w:val="00F9446F"/>
    <w:rsid w:val="00F94E26"/>
    <w:rsid w:val="00FA7AA1"/>
    <w:rsid w:val="00FB031B"/>
    <w:rsid w:val="00FB1DEB"/>
    <w:rsid w:val="00FB1FAA"/>
    <w:rsid w:val="00FB659D"/>
    <w:rsid w:val="00FC66E1"/>
    <w:rsid w:val="00FD1D3F"/>
    <w:rsid w:val="00FD5EAA"/>
    <w:rsid w:val="00FE2FAA"/>
    <w:rsid w:val="00FF7967"/>
    <w:rsid w:val="01F30ADA"/>
    <w:rsid w:val="07EA353E"/>
    <w:rsid w:val="0E43254B"/>
    <w:rsid w:val="12D344A0"/>
    <w:rsid w:val="23E31295"/>
    <w:rsid w:val="2615DA55"/>
    <w:rsid w:val="27D5E2FF"/>
    <w:rsid w:val="2824A1C8"/>
    <w:rsid w:val="3225DADD"/>
    <w:rsid w:val="36880C7F"/>
    <w:rsid w:val="3CA1E507"/>
    <w:rsid w:val="4CBB6C8E"/>
    <w:rsid w:val="51E6DB2C"/>
    <w:rsid w:val="62630FF7"/>
    <w:rsid w:val="683C9081"/>
    <w:rsid w:val="6F8ECC48"/>
    <w:rsid w:val="7148EE6A"/>
    <w:rsid w:val="717435F7"/>
    <w:rsid w:val="799D3C0E"/>
    <w:rsid w:val="7F10D7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39870"/>
  <w15:chartTrackingRefBased/>
  <w15:docId w15:val="{2F06D2CC-8E99-4D15-8542-5C1D2BE6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0C4"/>
    <w:pPr>
      <w:ind w:left="720"/>
      <w:contextualSpacing/>
    </w:pPr>
  </w:style>
  <w:style w:type="table" w:styleId="TableGrid">
    <w:name w:val="Table Grid"/>
    <w:basedOn w:val="TableNormal"/>
    <w:uiPriority w:val="39"/>
    <w:rsid w:val="007B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17B6B"/>
  </w:style>
  <w:style w:type="character" w:customStyle="1" w:styleId="eop">
    <w:name w:val="eop"/>
    <w:basedOn w:val="DefaultParagraphFont"/>
    <w:rsid w:val="00017B6B"/>
  </w:style>
  <w:style w:type="paragraph" w:customStyle="1" w:styleId="paragraph">
    <w:name w:val="paragraph"/>
    <w:basedOn w:val="Normal"/>
    <w:rsid w:val="00B0199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D16B9"/>
    <w:pPr>
      <w:spacing w:after="0" w:line="240" w:lineRule="auto"/>
    </w:pPr>
  </w:style>
  <w:style w:type="paragraph" w:styleId="Header">
    <w:name w:val="header"/>
    <w:basedOn w:val="Normal"/>
    <w:uiPriority w:val="99"/>
    <w:unhideWhenUsed/>
    <w:rsid w:val="4CBB6C8E"/>
    <w:pPr>
      <w:tabs>
        <w:tab w:val="center" w:pos="4680"/>
        <w:tab w:val="right" w:pos="9360"/>
      </w:tabs>
      <w:spacing w:after="0" w:line="240" w:lineRule="auto"/>
    </w:pPr>
  </w:style>
  <w:style w:type="paragraph" w:styleId="Footer">
    <w:name w:val="footer"/>
    <w:basedOn w:val="Normal"/>
    <w:uiPriority w:val="99"/>
    <w:unhideWhenUsed/>
    <w:rsid w:val="4CBB6C8E"/>
    <w:pPr>
      <w:tabs>
        <w:tab w:val="center" w:pos="4680"/>
        <w:tab w:val="right" w:pos="9360"/>
      </w:tabs>
      <w:spacing w:after="0" w:line="240" w:lineRule="auto"/>
    </w:pPr>
  </w:style>
  <w:style w:type="paragraph" w:customStyle="1" w:styleId="NoParagraphStyle">
    <w:name w:val="[No Paragraph Style]"/>
    <w:rsid w:val="002B2B1F"/>
    <w:pPr>
      <w:autoSpaceDE w:val="0"/>
      <w:autoSpaceDN w:val="0"/>
      <w:adjustRightInd w:val="0"/>
      <w:spacing w:after="0" w:line="288" w:lineRule="auto"/>
      <w:textAlignment w:val="center"/>
    </w:pPr>
    <w:rPr>
      <w:rFonts w:ascii="MetaPlusMedium- Roman" w:hAnsi="MetaPlusMedium- Roman"/>
      <w:color w:val="000000"/>
      <w:sz w:val="24"/>
      <w:szCs w:val="24"/>
      <w:lang w:val="en-US"/>
    </w:rPr>
  </w:style>
  <w:style w:type="paragraph" w:customStyle="1" w:styleId="table-style-2-header">
    <w:name w:val="table-style-2-header"/>
    <w:basedOn w:val="NoParagraphStyle"/>
    <w:uiPriority w:val="99"/>
    <w:rsid w:val="002B2B1F"/>
    <w:pPr>
      <w:suppressAutoHyphens/>
    </w:pPr>
    <w:rPr>
      <w:rFonts w:cs="MetaPlusMedium- Roman"/>
    </w:rPr>
  </w:style>
  <w:style w:type="paragraph" w:customStyle="1" w:styleId="table-style-2-text">
    <w:name w:val="table-style-2-text"/>
    <w:basedOn w:val="NoParagraphStyle"/>
    <w:uiPriority w:val="99"/>
    <w:rsid w:val="002B2B1F"/>
    <w:pPr>
      <w:suppressAutoHyphens/>
    </w:pPr>
    <w:rPr>
      <w:rFonts w:ascii="MetaPlusNormal- Roman" w:hAnsi="MetaPlusNormal- Roman" w:cs="MetaPlusNormal-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873">
      <w:bodyDiv w:val="1"/>
      <w:marLeft w:val="0"/>
      <w:marRight w:val="0"/>
      <w:marTop w:val="0"/>
      <w:marBottom w:val="0"/>
      <w:divBdr>
        <w:top w:val="none" w:sz="0" w:space="0" w:color="auto"/>
        <w:left w:val="none" w:sz="0" w:space="0" w:color="auto"/>
        <w:bottom w:val="none" w:sz="0" w:space="0" w:color="auto"/>
        <w:right w:val="none" w:sz="0" w:space="0" w:color="auto"/>
      </w:divBdr>
    </w:div>
    <w:div w:id="199168695">
      <w:bodyDiv w:val="1"/>
      <w:marLeft w:val="0"/>
      <w:marRight w:val="0"/>
      <w:marTop w:val="0"/>
      <w:marBottom w:val="0"/>
      <w:divBdr>
        <w:top w:val="none" w:sz="0" w:space="0" w:color="auto"/>
        <w:left w:val="none" w:sz="0" w:space="0" w:color="auto"/>
        <w:bottom w:val="none" w:sz="0" w:space="0" w:color="auto"/>
        <w:right w:val="none" w:sz="0" w:space="0" w:color="auto"/>
      </w:divBdr>
    </w:div>
    <w:div w:id="19809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A7FD7F04C4A4A85FFC92F726DFC92" ma:contentTypeVersion="21" ma:contentTypeDescription="Create a new document." ma:contentTypeScope="" ma:versionID="624af9c52dcc014df2192167eebd8986">
  <xsd:schema xmlns:xsd="http://www.w3.org/2001/XMLSchema" xmlns:xs="http://www.w3.org/2001/XMLSchema" xmlns:p="http://schemas.microsoft.com/office/2006/metadata/properties" xmlns:ns2="0eea77a1-31c6-4166-a5de-d384eca4ff1d" xmlns:ns3="c7db913b-b59e-43f0-a974-5ec64e244d04" targetNamespace="http://schemas.microsoft.com/office/2006/metadata/properties" ma:root="true" ma:fieldsID="3bc25af1b84709eae9fb8d9d918c3f23" ns2:_="" ns3:_="">
    <xsd:import namespace="0eea77a1-31c6-4166-a5de-d384eca4ff1d"/>
    <xsd:import namespace="c7db913b-b59e-43f0-a974-5ec64e244d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a77a1-31c6-4166-a5de-d384eca4f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c280a9-c1c0-45e5-bdc8-17cf56cb06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format="Dropdown" ma:internalName="Status">
      <xsd:simpleType>
        <xsd:union memberTypes="dms:Text">
          <xsd:simpleType>
            <xsd:restriction base="dms:Choice">
              <xsd:enumeration value="To Scan &amp; Archive"/>
              <xsd:enumeration value="WIP"/>
              <xsd:enumeration value="To Archive"/>
              <xsd:enumeration value="Reviewed"/>
              <xsd:enumeration value="Scanned"/>
              <xsd:enumeration value="Reviewed 2025"/>
              <xsd:enumeration value="Reviewed 2026"/>
            </xsd:restriction>
          </xsd:simpleType>
        </xsd:un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db913b-b59e-43f0-a974-5ec64e244d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308bdc5-c5f6-4ea9-a473-efef88b64254}" ma:internalName="TaxCatchAll" ma:showField="CatchAllData" ma:web="c7db913b-b59e-43f0-a974-5ec64e244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b913b-b59e-43f0-a974-5ec64e244d04" xsi:nil="true"/>
    <lcf76f155ced4ddcb4097134ff3c332f xmlns="0eea77a1-31c6-4166-a5de-d384eca4ff1d">
      <Terms xmlns="http://schemas.microsoft.com/office/infopath/2007/PartnerControls"/>
    </lcf76f155ced4ddcb4097134ff3c332f>
    <SharedWithUsers xmlns="c7db913b-b59e-43f0-a974-5ec64e244d04">
      <UserInfo>
        <DisplayName>Toongabbie East</DisplayName>
        <AccountId>124</AccountId>
        <AccountType/>
      </UserInfo>
    </SharedWithUsers>
    <Status xmlns="0eea77a1-31c6-4166-a5de-d384eca4ff1d" xsi:nil="true"/>
  </documentManagement>
</p:properties>
</file>

<file path=customXml/itemProps1.xml><?xml version="1.0" encoding="utf-8"?>
<ds:datastoreItem xmlns:ds="http://schemas.openxmlformats.org/officeDocument/2006/customXml" ds:itemID="{A5B764D9-028B-453E-BB70-D3D569D28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a77a1-31c6-4166-a5de-d384eca4ff1d"/>
    <ds:schemaRef ds:uri="c7db913b-b59e-43f0-a974-5ec64e244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378F50-EB10-4A6F-8478-1BC7AF2EBC88}">
  <ds:schemaRefs>
    <ds:schemaRef ds:uri="http://schemas.microsoft.com/sharepoint/v3/contenttype/forms"/>
  </ds:schemaRefs>
</ds:datastoreItem>
</file>

<file path=customXml/itemProps3.xml><?xml version="1.0" encoding="utf-8"?>
<ds:datastoreItem xmlns:ds="http://schemas.openxmlformats.org/officeDocument/2006/customXml" ds:itemID="{24ECB27C-FF0A-4C88-A367-15C3D6C37BD8}">
  <ds:schemaRefs>
    <ds:schemaRef ds:uri="http://schemas.microsoft.com/office/2006/metadata/properties"/>
    <ds:schemaRef ds:uri="http://schemas.microsoft.com/office/infopath/2007/PartnerControls"/>
    <ds:schemaRef ds:uri="c7db913b-b59e-43f0-a974-5ec64e244d04"/>
    <ds:schemaRef ds:uri="0eea77a1-31c6-4166-a5de-d384eca4ff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2084</Words>
  <Characters>11880</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Culhane</dc:creator>
  <cp:keywords/>
  <dc:description/>
  <cp:lastModifiedBy>Rachael Bajo</cp:lastModifiedBy>
  <cp:revision>2</cp:revision>
  <cp:lastPrinted>2021-05-20T07:30:00Z</cp:lastPrinted>
  <dcterms:created xsi:type="dcterms:W3CDTF">2026-08-23T02:44:00Z</dcterms:created>
  <dcterms:modified xsi:type="dcterms:W3CDTF">2026-08-23T02:44:00Z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0x01010008EA7FD7F04C4A4A85FFC92F726DFC92</vt:lpwstr>
  </property>
  <property fmtid="{D5CDD505-2E9C-101B-9397-08002B2CF9AE}" pid="3" name="MediaServiceImageTags">
    <vt:lpwstr/>
  </property>
</Properties>
</file>