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6C1F" w14:textId="0F0DC34A" w:rsidR="00B01995" w:rsidRDefault="004C45B2" w:rsidP="62630F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EB05A1" wp14:editId="12E523CD">
                <wp:simplePos x="0" y="0"/>
                <wp:positionH relativeFrom="margin">
                  <wp:posOffset>8107239</wp:posOffset>
                </wp:positionH>
                <wp:positionV relativeFrom="paragraph">
                  <wp:posOffset>304883</wp:posOffset>
                </wp:positionV>
                <wp:extent cx="1716405" cy="14478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84BF" w14:textId="6B6C6907" w:rsidR="002B10C4" w:rsidRPr="00BD0534" w:rsidRDefault="002B10C4" w:rsidP="002B10C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0534">
                              <w:rPr>
                                <w:sz w:val="32"/>
                                <w:szCs w:val="32"/>
                              </w:rPr>
                              <w:t>Risk Rating Key</w:t>
                            </w:r>
                          </w:p>
                          <w:p w14:paraId="222FD58A" w14:textId="5DCCE4AF" w:rsidR="001E1883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Very High</w:t>
                            </w:r>
                          </w:p>
                          <w:p w14:paraId="3C33F81D" w14:textId="3A6135CE" w:rsidR="002B10C4" w:rsidRPr="00DE4E96" w:rsidRDefault="00CE55F6" w:rsidP="002B10C4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44783C"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10C4" w:rsidRPr="00DE4E96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High Risk</w:t>
                            </w:r>
                          </w:p>
                          <w:p w14:paraId="72399C74" w14:textId="116F52FF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#     </w:t>
                            </w:r>
                            <w:r w:rsidRPr="00DE4E96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Medium Risk</w:t>
                            </w:r>
                          </w:p>
                          <w:p w14:paraId="43E99FB7" w14:textId="5C4368CB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*     </w:t>
                            </w:r>
                            <w:r w:rsidRPr="00DE4E9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BEB05A1">
                <v:stroke joinstyle="miter"/>
                <v:path gradientshapeok="t" o:connecttype="rect"/>
              </v:shapetype>
              <v:shape id="Text Box 2" style="position:absolute;margin-left:638.35pt;margin-top:24pt;width:135.15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">
                <v:textbox>
                  <w:txbxContent>
                    <w:p w:rsidRPr="00BD0534" w:rsidR="002B10C4" w:rsidP="002B10C4" w:rsidRDefault="002B10C4" w14:paraId="308B84BF" w14:textId="6B6C690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0534">
                        <w:rPr>
                          <w:sz w:val="32"/>
                          <w:szCs w:val="32"/>
                        </w:rPr>
                        <w:t>Risk Rating Key</w:t>
                      </w:r>
                    </w:p>
                    <w:p w:rsidRPr="00DE4E96" w:rsidR="001E1883" w:rsidP="002B10C4" w:rsidRDefault="002B10C4" w14:paraId="222FD58A" w14:textId="5DCCE4AF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 w:rsidR="00CE55F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DE4E96" w:rsidR="00CE55F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Very High</w:t>
                      </w:r>
                    </w:p>
                    <w:p w:rsidRPr="00DE4E96" w:rsidR="002B10C4" w:rsidP="002B10C4" w:rsidRDefault="00CE55F6" w14:paraId="3C33F81D" w14:textId="3A6135CE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! </w:t>
                      </w:r>
                      <w:r w:rsidRPr="00DE4E96" w:rsidR="0044783C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    </w:t>
                      </w:r>
                      <w:r w:rsidRPr="00DE4E96" w:rsidR="002B10C4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High Risk</w:t>
                      </w:r>
                    </w:p>
                    <w:p w:rsidRPr="00DE4E96" w:rsidR="002B10C4" w:rsidP="002B10C4" w:rsidRDefault="002B10C4" w14:paraId="72399C74" w14:textId="116F52FF">
                      <w:pPr>
                        <w:spacing w:after="0"/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#     </w:t>
                      </w:r>
                      <w:r w:rsidRPr="00DE4E96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Medium Risk</w:t>
                      </w:r>
                    </w:p>
                    <w:p w:rsidRPr="00DE4E96" w:rsidR="002B10C4" w:rsidP="002B10C4" w:rsidRDefault="002B10C4" w14:paraId="43E99FB7" w14:textId="5C4368CB">
                      <w:pPr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*     </w:t>
                      </w:r>
                      <w:r w:rsidRPr="00DE4E9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Low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38F8709" wp14:editId="7B9B22DF">
            <wp:simplePos x="0" y="0"/>
            <wp:positionH relativeFrom="margin">
              <wp:posOffset>146685</wp:posOffset>
            </wp:positionH>
            <wp:positionV relativeFrom="paragraph">
              <wp:posOffset>0</wp:posOffset>
            </wp:positionV>
            <wp:extent cx="1677670" cy="929640"/>
            <wp:effectExtent l="0" t="0" r="0" b="0"/>
            <wp:wrapSquare wrapText="bothSides"/>
            <wp:docPr id="1776421856" name="Picture 177642185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r w:rsidR="00044CF0">
        <w:rPr>
          <w:noProof/>
        </w:rPr>
        <mc:AlternateContent>
          <mc:Choice Requires="wps">
            <w:drawing>
              <wp:inline distT="45720" distB="45720" distL="114300" distR="114300" wp14:anchorId="46401D9D" wp14:editId="0552BF74">
                <wp:extent cx="3743325" cy="638175"/>
                <wp:effectExtent l="0" t="0" r="28575" b="28575"/>
                <wp:docPr id="2002031210" name="Text Box 200203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B9B1" w14:textId="2AA2305F" w:rsidR="002B10C4" w:rsidRPr="004F6332" w:rsidRDefault="007F5131" w:rsidP="002B10C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Wheeled Toy</w:t>
                            </w:r>
                            <w:r w:rsidR="004F6332" w:rsidRPr="004F63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Risk Assessment</w:t>
                            </w:r>
                          </w:p>
                          <w:p w14:paraId="6E73D3DA" w14:textId="6A188CD4" w:rsidR="00BC05EE" w:rsidRPr="00F94E26" w:rsidRDefault="00EC527F" w:rsidP="002B10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Darlington</w:t>
                            </w:r>
                            <w:r w:rsidR="003F2DA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186A">
                              <w:rPr>
                                <w:sz w:val="24"/>
                                <w:szCs w:val="24"/>
                                <w:lang w:val="en-US"/>
                              </w:rPr>
                              <w:t>Activity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002031210" style="width:294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" w14:anchorId="46401D9D">
                <v:textbox>
                  <w:txbxContent>
                    <w:p w:rsidRPr="004F6332" w:rsidR="002B10C4" w:rsidP="002B10C4" w:rsidRDefault="007F5131" w14:paraId="1BABB9B1" w14:textId="2AA2305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Wheeled Toy</w:t>
                      </w:r>
                      <w:r w:rsidRPr="004F6332" w:rsidR="004F633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Risk Assessment</w:t>
                      </w:r>
                    </w:p>
                    <w:p w:rsidRPr="00F94E26" w:rsidR="00BC05EE" w:rsidP="002B10C4" w:rsidRDefault="00EC527F" w14:paraId="6E73D3DA" w14:textId="6A188CD4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Darlington</w:t>
                      </w:r>
                      <w:r w:rsidR="003F2DA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186A">
                        <w:rPr>
                          <w:sz w:val="24"/>
                          <w:szCs w:val="24"/>
                          <w:lang w:val="en-US"/>
                        </w:rPr>
                        <w:t>Activity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4042" w14:textId="5C9AFEA1" w:rsidR="007B6EF3" w:rsidRDefault="007B6EF3" w:rsidP="62630FF7"/>
    <w:p w14:paraId="6E97486F" w14:textId="196BC2A9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lang w:val="en-GB"/>
        </w:rPr>
      </w:pPr>
      <w:r w:rsidRPr="63CD38E4">
        <w:rPr>
          <w:rStyle w:val="normaltextrun"/>
          <w:rFonts w:ascii="Calibri Light" w:hAnsi="Calibri Light" w:cs="Calibri Light"/>
          <w:b/>
          <w:bCs/>
          <w:lang w:val="en-GB"/>
        </w:rPr>
        <w:t xml:space="preserve">Ongoing activity in School holidays throughout </w:t>
      </w:r>
      <w:r>
        <w:rPr>
          <w:rStyle w:val="normaltextrun"/>
          <w:rFonts w:ascii="Calibri Light" w:hAnsi="Calibri Light" w:cs="Calibri Light"/>
          <w:b/>
          <w:bCs/>
          <w:lang w:val="en-GB"/>
        </w:rPr>
        <w:t>2025</w:t>
      </w:r>
    </w:p>
    <w:p w14:paraId="3CC2BE9D" w14:textId="77777777" w:rsidR="007F5131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CFCFC"/>
        </w:rPr>
      </w:pP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>Address:</w:t>
      </w:r>
      <w:r w:rsidRPr="00C00920">
        <w:rPr>
          <w:rStyle w:val="normaltextrun"/>
          <w:rFonts w:ascii="Calibri Light" w:hAnsi="Calibri Light" w:cs="Calibri Light"/>
          <w:lang w:val="en-GB"/>
        </w:rPr>
        <w:t xml:space="preserve"> At </w:t>
      </w:r>
      <w:r>
        <w:rPr>
          <w:rStyle w:val="normaltextrun"/>
          <w:rFonts w:ascii="Calibri Light" w:hAnsi="Calibri Light" w:cs="Calibri Light"/>
          <w:lang w:val="en-GB"/>
        </w:rPr>
        <w:t>Darlington</w:t>
      </w:r>
      <w:r w:rsidRPr="00C00920">
        <w:rPr>
          <w:rStyle w:val="normaltextrun"/>
          <w:rFonts w:ascii="Calibri Light" w:hAnsi="Calibri Light" w:cs="Calibri Light"/>
          <w:lang w:val="en-GB"/>
        </w:rPr>
        <w:t xml:space="preserve"> Centre</w:t>
      </w:r>
      <w:r>
        <w:rPr>
          <w:rStyle w:val="normaltextrun"/>
          <w:rFonts w:ascii="Calibri Light" w:hAnsi="Calibri Light" w:cs="Calibri Light"/>
          <w:lang w:val="en-GB"/>
        </w:rPr>
        <w:t xml:space="preserve">, </w:t>
      </w:r>
      <w:r w:rsidRPr="00653837">
        <w:rPr>
          <w:rFonts w:asciiTheme="majorHAnsi" w:hAnsiTheme="majorHAnsi" w:cstheme="majorHAnsi"/>
          <w:color w:val="000000"/>
          <w:sz w:val="22"/>
          <w:szCs w:val="22"/>
          <w:shd w:val="clear" w:color="auto" w:fill="FCFCFC"/>
        </w:rPr>
        <w:t>Cnr Abercrombie &amp; Golden Grove Streets</w:t>
      </w:r>
      <w:r w:rsidRPr="0065383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53837">
        <w:rPr>
          <w:rFonts w:asciiTheme="majorHAnsi" w:hAnsiTheme="majorHAnsi" w:cstheme="majorHAnsi"/>
          <w:color w:val="000000"/>
          <w:sz w:val="22"/>
          <w:szCs w:val="22"/>
          <w:shd w:val="clear" w:color="auto" w:fill="FCFCFC"/>
        </w:rPr>
        <w:t>DARLINGTON NSW 2008</w:t>
      </w:r>
    </w:p>
    <w:p w14:paraId="16176348" w14:textId="77777777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 xml:space="preserve">Proposed </w:t>
      </w:r>
      <w:r>
        <w:rPr>
          <w:rStyle w:val="normaltextrun"/>
          <w:rFonts w:ascii="Calibri Light" w:hAnsi="Calibri Light" w:cs="Calibri Light"/>
          <w:b/>
          <w:bCs/>
          <w:lang w:val="en-GB"/>
        </w:rPr>
        <w:t>A</w:t>
      </w: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>ctivities:</w:t>
      </w:r>
      <w:r w:rsidRPr="00C00920">
        <w:rPr>
          <w:rStyle w:val="normaltextrun"/>
          <w:rFonts w:ascii="Calibri Light" w:hAnsi="Calibri Light" w:cs="Calibri Light"/>
          <w:lang w:val="en-GB"/>
        </w:rPr>
        <w:t>  Children permitted to bring their own wheeled toys to the centre to ride in the designated area</w:t>
      </w:r>
      <w:r w:rsidRPr="00C00920">
        <w:rPr>
          <w:rStyle w:val="eop"/>
          <w:rFonts w:ascii="Calibri Light" w:hAnsi="Calibri Light" w:cs="Calibri Light"/>
        </w:rPr>
        <w:t xml:space="preserve"> determined by Educators</w:t>
      </w:r>
    </w:p>
    <w:p w14:paraId="1A487742" w14:textId="77777777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63CD38E4">
        <w:rPr>
          <w:rStyle w:val="normaltextrun"/>
          <w:rFonts w:ascii="Calibri Light" w:hAnsi="Calibri Light" w:cs="Calibri Light"/>
          <w:b/>
          <w:bCs/>
          <w:lang w:val="en-GB"/>
        </w:rPr>
        <w:t>Proposed Area</w:t>
      </w:r>
      <w:r w:rsidRPr="63CD38E4">
        <w:rPr>
          <w:rStyle w:val="normaltextrun"/>
          <w:rFonts w:ascii="Calibri Light" w:hAnsi="Calibri Light" w:cs="Calibri Light"/>
          <w:lang w:val="en-GB"/>
        </w:rPr>
        <w:t xml:space="preserve">:  Basketball Court, COLA outside the school hall </w:t>
      </w:r>
      <w:r w:rsidRPr="63CD38E4">
        <w:rPr>
          <w:rStyle w:val="eop"/>
          <w:rFonts w:ascii="Calibri Light" w:hAnsi="Calibri Light" w:cs="Calibri Light"/>
        </w:rPr>
        <w:t> </w:t>
      </w:r>
    </w:p>
    <w:p w14:paraId="6913D7FF" w14:textId="77777777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 xml:space="preserve">Number of Children attending:  </w:t>
      </w:r>
      <w:r w:rsidRPr="00C00920">
        <w:rPr>
          <w:rStyle w:val="normaltextrun"/>
          <w:rFonts w:ascii="Calibri Light" w:hAnsi="Calibri Light" w:cs="Calibri Light"/>
          <w:lang w:val="en-GB"/>
        </w:rPr>
        <w:t>max number of children to ride in designated area</w:t>
      </w:r>
      <w:r>
        <w:rPr>
          <w:rStyle w:val="normaltextrun"/>
          <w:rFonts w:ascii="Calibri Light" w:hAnsi="Calibri Light" w:cs="Calibri Light"/>
          <w:lang w:val="en-GB"/>
        </w:rPr>
        <w:t xml:space="preserve">: </w:t>
      </w:r>
      <w:r w:rsidRPr="004506D6">
        <w:rPr>
          <w:rStyle w:val="normaltextrun"/>
          <w:rFonts w:ascii="Calibri Light" w:hAnsi="Calibri Light" w:cs="Calibri Light"/>
          <w:lang w:val="en-GB"/>
        </w:rPr>
        <w:t>15</w:t>
      </w:r>
      <w:r w:rsidRPr="00C00920">
        <w:rPr>
          <w:rStyle w:val="tabchar"/>
          <w:rFonts w:ascii="Calibri Light" w:hAnsi="Calibri Light" w:cs="Calibri Light"/>
        </w:rPr>
        <w:tab/>
      </w:r>
      <w:r w:rsidRPr="00C00920">
        <w:rPr>
          <w:rStyle w:val="tabchar"/>
          <w:rFonts w:ascii="Calibri Light" w:hAnsi="Calibri Light" w:cs="Calibri Light"/>
        </w:rPr>
        <w:tab/>
      </w: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 xml:space="preserve">Number of Educators: </w:t>
      </w:r>
      <w:r>
        <w:rPr>
          <w:rStyle w:val="normaltextrun"/>
          <w:rFonts w:ascii="Calibri Light" w:hAnsi="Calibri Light" w:cs="Calibri Light"/>
          <w:b/>
          <w:bCs/>
          <w:lang w:val="en-GB"/>
        </w:rPr>
        <w:t>Minimum 1</w:t>
      </w:r>
    </w:p>
    <w:p w14:paraId="3952343E" w14:textId="77777777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 xml:space="preserve">Educator to child Ratio, including whether this activity warrants a higher ratio: </w:t>
      </w:r>
      <w:r w:rsidRPr="00C00920">
        <w:rPr>
          <w:rStyle w:val="normaltextrun"/>
          <w:rFonts w:ascii="Calibri Light" w:hAnsi="Calibri Light" w:cs="Calibri Light"/>
          <w:lang w:val="en-GB"/>
        </w:rPr>
        <w:t>1 educator: 15 children.</w:t>
      </w:r>
      <w:r w:rsidRPr="00C00920">
        <w:rPr>
          <w:rStyle w:val="normaltextrun"/>
          <w:rFonts w:ascii="Calibri Light" w:hAnsi="Calibri Light" w:cs="Calibri Light"/>
          <w:color w:val="FF0000"/>
          <w:lang w:val="en-GB"/>
        </w:rPr>
        <w:t> </w:t>
      </w:r>
      <w:r w:rsidRPr="00C00920">
        <w:rPr>
          <w:rStyle w:val="eop"/>
          <w:rFonts w:ascii="Calibri Light" w:hAnsi="Calibri Light" w:cs="Calibri Light"/>
          <w:color w:val="FF0000"/>
        </w:rPr>
        <w:t> </w:t>
      </w:r>
    </w:p>
    <w:p w14:paraId="21AB09DD" w14:textId="77777777" w:rsidR="007F5131" w:rsidRPr="00C00920" w:rsidRDefault="007F5131" w:rsidP="007F513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b/>
          <w:bCs/>
          <w:lang w:val="en-GB"/>
        </w:rPr>
        <w:t>Checklist: - </w:t>
      </w:r>
      <w:r w:rsidRPr="00C00920">
        <w:rPr>
          <w:rStyle w:val="eop"/>
          <w:rFonts w:ascii="Calibri Light" w:hAnsi="Calibri Light" w:cs="Calibri Light"/>
        </w:rPr>
        <w:t> </w:t>
      </w:r>
    </w:p>
    <w:p w14:paraId="39A626DF" w14:textId="77777777" w:rsidR="007F5131" w:rsidRPr="00C00920" w:rsidRDefault="007F5131" w:rsidP="007F5131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lang w:val="en-GB"/>
        </w:rPr>
        <w:t>First aid Kit</w:t>
      </w:r>
      <w:r w:rsidRPr="00C00920">
        <w:rPr>
          <w:rStyle w:val="eop"/>
          <w:rFonts w:ascii="Calibri Light" w:hAnsi="Calibri Light" w:cs="Calibri Light"/>
        </w:rPr>
        <w:t> </w:t>
      </w:r>
      <w:r>
        <w:rPr>
          <w:rStyle w:val="eop"/>
          <w:rFonts w:ascii="Calibri Light" w:hAnsi="Calibri Light" w:cs="Calibri Light"/>
        </w:rPr>
        <w:t>/ Emergency Trolly</w:t>
      </w:r>
    </w:p>
    <w:p w14:paraId="362E0CB5" w14:textId="77777777" w:rsidR="007F5131" w:rsidRPr="004719B2" w:rsidRDefault="007F5131" w:rsidP="007F5131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 Light" w:hAnsi="Calibri Light" w:cs="Calibri Light"/>
        </w:rPr>
      </w:pPr>
      <w:r w:rsidRPr="00C00920">
        <w:rPr>
          <w:rStyle w:val="normaltextrun"/>
          <w:rFonts w:ascii="Calibri Light" w:hAnsi="Calibri Light" w:cs="Calibri Light"/>
          <w:lang w:val="en-GB"/>
        </w:rPr>
        <w:t>Signs and notices</w:t>
      </w:r>
    </w:p>
    <w:p w14:paraId="1FAA5179" w14:textId="77777777" w:rsidR="007F5131" w:rsidRPr="004719B2" w:rsidRDefault="007F5131" w:rsidP="007F5131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  <w:lang w:val="en-GB"/>
        </w:rPr>
        <w:t>Walkie Talkies</w:t>
      </w:r>
    </w:p>
    <w:p w14:paraId="64046100" w14:textId="77777777" w:rsidR="007F5131" w:rsidRPr="00C00920" w:rsidRDefault="007F5131" w:rsidP="007F5131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Safety Checklists </w:t>
      </w:r>
    </w:p>
    <w:p w14:paraId="663DDEC0" w14:textId="77777777" w:rsidR="007F5131" w:rsidRDefault="007F5131" w:rsidP="62630F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557"/>
        <w:gridCol w:w="274"/>
        <w:gridCol w:w="4965"/>
        <w:gridCol w:w="1418"/>
        <w:gridCol w:w="1501"/>
      </w:tblGrid>
      <w:tr w:rsidR="00EF6DE9" w:rsidRPr="00BD0534" w14:paraId="4743EE99" w14:textId="77777777" w:rsidTr="35AC946D">
        <w:trPr>
          <w:tblHeader/>
        </w:trPr>
        <w:tc>
          <w:tcPr>
            <w:tcW w:w="1696" w:type="dxa"/>
          </w:tcPr>
          <w:p w14:paraId="6647A639" w14:textId="770C263A" w:rsidR="00EF6DE9" w:rsidRPr="12D344A0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977" w:type="dxa"/>
          </w:tcPr>
          <w:p w14:paraId="59A7AAF3" w14:textId="66ADB316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Hazard</w:t>
            </w:r>
            <w:r w:rsidR="007F5131">
              <w:rPr>
                <w:b/>
                <w:bCs/>
                <w:sz w:val="24"/>
                <w:szCs w:val="24"/>
              </w:rPr>
              <w:t>/Risk</w:t>
            </w:r>
          </w:p>
          <w:p w14:paraId="10562404" w14:textId="77777777" w:rsidR="00EF6DE9" w:rsidRPr="00311527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56F0FA3" w14:textId="77777777" w:rsidR="00EF6DE9" w:rsidRDefault="00CF3F7B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Assessment</w:t>
            </w:r>
          </w:p>
          <w:p w14:paraId="684A2586" w14:textId="5C9EFF03" w:rsidR="00C25C0C" w:rsidRPr="000C094A" w:rsidRDefault="00C25C0C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(use Matrix)</w:t>
            </w:r>
          </w:p>
        </w:tc>
        <w:tc>
          <w:tcPr>
            <w:tcW w:w="5239" w:type="dxa"/>
            <w:gridSpan w:val="2"/>
          </w:tcPr>
          <w:p w14:paraId="53B06AF8" w14:textId="64D20657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 w:rsidRPr="000C094A">
              <w:rPr>
                <w:b/>
                <w:bCs/>
                <w:sz w:val="24"/>
                <w:szCs w:val="24"/>
              </w:rPr>
              <w:t>Control Measure</w:t>
            </w:r>
          </w:p>
          <w:p w14:paraId="32048ACE" w14:textId="77777777" w:rsidR="00EF6DE9" w:rsidRPr="000C094A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4DCB16" w14:textId="1C0AEC23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501" w:type="dxa"/>
          </w:tcPr>
          <w:p w14:paraId="0A750B6C" w14:textId="4A5E8871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EE7E8C" w:rsidRPr="00BD0534" w14:paraId="4A5D1F40" w14:textId="77777777" w:rsidTr="35AC946D">
        <w:tc>
          <w:tcPr>
            <w:tcW w:w="1696" w:type="dxa"/>
          </w:tcPr>
          <w:p w14:paraId="47B1977A" w14:textId="77777777" w:rsidR="00EE7E8C" w:rsidRDefault="00EE7E8C" w:rsidP="00EE7E8C">
            <w:pPr>
              <w:jc w:val="center"/>
              <w:rPr>
                <w:sz w:val="24"/>
                <w:szCs w:val="24"/>
              </w:rPr>
            </w:pPr>
          </w:p>
          <w:p w14:paraId="52C3A59E" w14:textId="449631ED" w:rsidR="00EE7E8C" w:rsidRDefault="00261294" w:rsidP="00EE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enrolment for Vacation care</w:t>
            </w:r>
          </w:p>
        </w:tc>
        <w:tc>
          <w:tcPr>
            <w:tcW w:w="5534" w:type="dxa"/>
            <w:gridSpan w:val="2"/>
            <w:shd w:val="clear" w:color="auto" w:fill="D9D9D9" w:themeFill="background1" w:themeFillShade="D9"/>
          </w:tcPr>
          <w:p w14:paraId="7744ECDA" w14:textId="77777777" w:rsidR="00EE7E8C" w:rsidRDefault="00EE7E8C" w:rsidP="0074151C">
            <w:pPr>
              <w:rPr>
                <w:sz w:val="24"/>
                <w:szCs w:val="24"/>
              </w:rPr>
            </w:pPr>
          </w:p>
          <w:p w14:paraId="6E170832" w14:textId="0C40B8C4" w:rsidR="00261294" w:rsidRPr="00285234" w:rsidRDefault="00261294" w:rsidP="0074151C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5FA8D405" w14:textId="22C89C4F" w:rsidR="00EE7E8C" w:rsidRPr="00EE7E8C" w:rsidRDefault="00EE7E8C" w:rsidP="00EE7E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Families are informed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184C326" w14:textId="686E0453" w:rsidR="00EE7E8C" w:rsidRPr="00B478DB" w:rsidRDefault="00EE7E8C" w:rsidP="006E263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About our wheeled toy rules (outlined on our website) and are encouraged to speak with their children about them. </w:t>
            </w:r>
          </w:p>
          <w:p w14:paraId="0D3F6E09" w14:textId="77777777" w:rsidR="00EE7E8C" w:rsidRPr="00B478DB" w:rsidRDefault="00EE7E8C" w:rsidP="006E263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must have: </w:t>
            </w:r>
          </w:p>
          <w:p w14:paraId="556D1208" w14:textId="77777777" w:rsidR="00EE7E8C" w:rsidRPr="00B478DB" w:rsidRDefault="00EE7E8C" w:rsidP="006E263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74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Correctly fitting helmets and safety equipment to be able to ride</w:t>
            </w:r>
          </w:p>
          <w:p w14:paraId="545990AD" w14:textId="77777777" w:rsidR="00EE7E8C" w:rsidRPr="00B478DB" w:rsidRDefault="00EE7E8C" w:rsidP="006E263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74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Wheeled toys that are in safe working order</w:t>
            </w:r>
          </w:p>
          <w:p w14:paraId="0B10198A" w14:textId="77777777" w:rsidR="00EE7E8C" w:rsidRPr="00B478DB" w:rsidRDefault="00EE7E8C" w:rsidP="006E263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74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Closed in shoes.</w:t>
            </w:r>
          </w:p>
          <w:p w14:paraId="04A25BF5" w14:textId="77777777" w:rsidR="00EE7E8C" w:rsidRPr="000C094A" w:rsidRDefault="00EE7E8C" w:rsidP="007415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B08DFA" w14:textId="77777777" w:rsidR="00EE7E8C" w:rsidRPr="00261294" w:rsidRDefault="00EE7E8C" w:rsidP="00D25863">
            <w:pPr>
              <w:jc w:val="center"/>
            </w:pPr>
          </w:p>
          <w:p w14:paraId="4BD618F3" w14:textId="77777777" w:rsidR="00EE7E8C" w:rsidRPr="00261294" w:rsidRDefault="00EE7E8C" w:rsidP="00D25863">
            <w:pPr>
              <w:jc w:val="center"/>
            </w:pPr>
          </w:p>
          <w:p w14:paraId="63AE67CB" w14:textId="14923965" w:rsidR="00EE7E8C" w:rsidRPr="00261294" w:rsidRDefault="00EE7E8C" w:rsidP="00D25863">
            <w:pPr>
              <w:jc w:val="center"/>
            </w:pPr>
            <w:r w:rsidRPr="00261294">
              <w:t>Service Coordinator</w:t>
            </w:r>
          </w:p>
        </w:tc>
        <w:tc>
          <w:tcPr>
            <w:tcW w:w="1501" w:type="dxa"/>
          </w:tcPr>
          <w:p w14:paraId="6B9A4F4B" w14:textId="77777777" w:rsidR="00EE7E8C" w:rsidRPr="00261294" w:rsidRDefault="00EE7E8C" w:rsidP="0074151C">
            <w:pPr>
              <w:rPr>
                <w:b/>
                <w:bCs/>
              </w:rPr>
            </w:pPr>
          </w:p>
          <w:p w14:paraId="64D164F8" w14:textId="77777777" w:rsidR="00EE7E8C" w:rsidRPr="00261294" w:rsidRDefault="00EE7E8C" w:rsidP="0074151C">
            <w:pPr>
              <w:rPr>
                <w:b/>
                <w:bCs/>
              </w:rPr>
            </w:pPr>
          </w:p>
          <w:p w14:paraId="34D0D3E1" w14:textId="2EC885A8" w:rsidR="00EE7E8C" w:rsidRPr="00261294" w:rsidRDefault="00EE7E8C" w:rsidP="00EE7E8C">
            <w:pPr>
              <w:jc w:val="center"/>
            </w:pPr>
            <w:r w:rsidRPr="00261294">
              <w:t>On enrolment for Vacation Care</w:t>
            </w:r>
          </w:p>
        </w:tc>
      </w:tr>
      <w:tr w:rsidR="006E2633" w:rsidRPr="00BD0534" w14:paraId="3D6FA9CB" w14:textId="77777777" w:rsidTr="35AC946D">
        <w:tc>
          <w:tcPr>
            <w:tcW w:w="1696" w:type="dxa"/>
          </w:tcPr>
          <w:p w14:paraId="5BC031C8" w14:textId="77777777" w:rsidR="006E2633" w:rsidRDefault="006E2633" w:rsidP="0074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of Wheeled Toy Area</w:t>
            </w:r>
          </w:p>
          <w:p w14:paraId="5163A304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02794718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4DEEB638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420821F0" w14:textId="2C5A1782" w:rsidR="00ED0B46" w:rsidRDefault="00ED0B46" w:rsidP="0074151C">
            <w:pPr>
              <w:rPr>
                <w:sz w:val="24"/>
                <w:szCs w:val="24"/>
              </w:rPr>
            </w:pPr>
            <w:r w:rsidRPr="00ED0B46">
              <w:rPr>
                <w:color w:val="BFBFBF" w:themeColor="background1" w:themeShade="BF"/>
                <w:sz w:val="24"/>
                <w:szCs w:val="24"/>
              </w:rPr>
              <w:t>Cont. from pg. 1</w:t>
            </w:r>
          </w:p>
        </w:tc>
        <w:tc>
          <w:tcPr>
            <w:tcW w:w="2977" w:type="dxa"/>
          </w:tcPr>
          <w:p w14:paraId="696371D4" w14:textId="77777777" w:rsidR="006E2633" w:rsidRDefault="006E2633" w:rsidP="007F5131">
            <w:pPr>
              <w:rPr>
                <w:lang w:val="en-US"/>
              </w:rPr>
            </w:pPr>
            <w:r w:rsidRPr="38BD784C">
              <w:rPr>
                <w:lang w:val="en-US"/>
              </w:rPr>
              <w:lastRenderedPageBreak/>
              <w:t>Tripping, falling, slipping onto concrete</w:t>
            </w:r>
          </w:p>
          <w:p w14:paraId="4D0AD91E" w14:textId="1624E94F" w:rsidR="006E2633" w:rsidRPr="006E2633" w:rsidRDefault="006E2633" w:rsidP="006E2633">
            <w:pPr>
              <w:pStyle w:val="ListParagraph"/>
              <w:numPr>
                <w:ilvl w:val="0"/>
                <w:numId w:val="37"/>
              </w:numPr>
              <w:rPr>
                <w:lang w:val="en-US"/>
              </w:rPr>
            </w:pPr>
            <w:r>
              <w:rPr>
                <w:lang w:val="en-US"/>
              </w:rPr>
              <w:t>Rocks/sticks or other foreign objects in Wheeled toy area</w:t>
            </w:r>
          </w:p>
        </w:tc>
        <w:tc>
          <w:tcPr>
            <w:tcW w:w="2557" w:type="dxa"/>
          </w:tcPr>
          <w:p w14:paraId="40404673" w14:textId="77777777" w:rsidR="006E2633" w:rsidRDefault="006E2633" w:rsidP="00ED0B46">
            <w:pPr>
              <w:jc w:val="center"/>
              <w:rPr>
                <w:sz w:val="24"/>
                <w:szCs w:val="24"/>
              </w:rPr>
            </w:pPr>
          </w:p>
          <w:p w14:paraId="34383814" w14:textId="69D0D98B" w:rsidR="00ED0B46" w:rsidRPr="00ED0B46" w:rsidRDefault="00ED0B46" w:rsidP="00ED0B46">
            <w:pPr>
              <w:jc w:val="center"/>
              <w:rPr>
                <w:sz w:val="24"/>
                <w:szCs w:val="24"/>
              </w:rPr>
            </w:pPr>
            <w:r w:rsidRPr="00ED0B46">
              <w:rPr>
                <w:b/>
                <w:bCs/>
                <w:color w:val="FFC000"/>
                <w:sz w:val="24"/>
                <w:szCs w:val="24"/>
              </w:rPr>
              <w:t># Medium Risk</w:t>
            </w:r>
          </w:p>
        </w:tc>
        <w:tc>
          <w:tcPr>
            <w:tcW w:w="5239" w:type="dxa"/>
            <w:gridSpan w:val="2"/>
          </w:tcPr>
          <w:p w14:paraId="0CE60928" w14:textId="614991E5" w:rsidR="006E2633" w:rsidRPr="00F678E3" w:rsidRDefault="006E2633" w:rsidP="00D2586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riding:</w:t>
            </w:r>
          </w:p>
          <w:p w14:paraId="6FF9F761" w14:textId="7C671545" w:rsidR="006E2633" w:rsidRDefault="006E2633" w:rsidP="00D25863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Riding area is set up with clear instructions of directions including how to ent</w:t>
            </w:r>
            <w:r w:rsidR="00631B4C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exit the riding track</w:t>
            </w:r>
            <w:r w:rsidR="00D25863">
              <w:rPr>
                <w:rFonts w:asciiTheme="minorHAnsi" w:hAnsiTheme="minorHAnsi" w:cstheme="minorHAnsi"/>
                <w:sz w:val="22"/>
                <w:szCs w:val="22"/>
              </w:rPr>
              <w:t xml:space="preserve">, and the direction of travel when on the track should be clearly displayed.   </w:t>
            </w:r>
          </w:p>
          <w:p w14:paraId="639438C0" w14:textId="77777777" w:rsidR="006E2633" w:rsidRDefault="006E2633" w:rsidP="00D25863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Educators on shift have read and signed this Risk Assessment and are aware of all responsibilities throughout the day.</w:t>
            </w:r>
          </w:p>
          <w:p w14:paraId="485208F9" w14:textId="77777777" w:rsidR="006E2633" w:rsidRDefault="006E2633" w:rsidP="006E2633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26139">
              <w:rPr>
                <w:rFonts w:asciiTheme="minorHAnsi" w:hAnsiTheme="minorHAnsi" w:cstheme="minorHAnsi"/>
                <w:sz w:val="22"/>
                <w:szCs w:val="22"/>
              </w:rPr>
              <w:t>Wheeled toy “Parking Area” to be set up where children can store all wheeled toys safely to avoid trip hazard.</w:t>
            </w:r>
          </w:p>
          <w:p w14:paraId="6BCC2B7C" w14:textId="73384203" w:rsidR="006E2633" w:rsidRPr="00D25863" w:rsidRDefault="006E2633" w:rsidP="0074151C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26139">
              <w:rPr>
                <w:rFonts w:asciiTheme="minorHAnsi" w:hAnsiTheme="minorHAnsi" w:cstheme="minorHAnsi"/>
                <w:sz w:val="22"/>
                <w:szCs w:val="22"/>
              </w:rPr>
              <w:t xml:space="preserve">ll hazards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E26139">
              <w:rPr>
                <w:rFonts w:asciiTheme="minorHAnsi" w:hAnsiTheme="minorHAnsi" w:cstheme="minorHAnsi"/>
                <w:sz w:val="22"/>
                <w:szCs w:val="22"/>
              </w:rPr>
              <w:t xml:space="preserve">removed or minimised (e.g. large sticks and rocks removed etc). </w:t>
            </w:r>
          </w:p>
        </w:tc>
        <w:tc>
          <w:tcPr>
            <w:tcW w:w="1418" w:type="dxa"/>
          </w:tcPr>
          <w:p w14:paraId="17B52B8E" w14:textId="77777777" w:rsidR="006E2633" w:rsidRPr="00261294" w:rsidRDefault="006E2633" w:rsidP="00D25863">
            <w:pPr>
              <w:jc w:val="center"/>
              <w:rPr>
                <w:b/>
                <w:bCs/>
              </w:rPr>
            </w:pPr>
          </w:p>
          <w:p w14:paraId="23DA208F" w14:textId="77777777" w:rsidR="00D25863" w:rsidRDefault="00D25863" w:rsidP="00D25863">
            <w:pPr>
              <w:jc w:val="center"/>
            </w:pPr>
            <w:r w:rsidRPr="00261294">
              <w:t>Responsible Person</w:t>
            </w:r>
          </w:p>
          <w:p w14:paraId="1B5CD575" w14:textId="77777777" w:rsidR="00ED0B46" w:rsidRDefault="00ED0B46" w:rsidP="00D25863">
            <w:pPr>
              <w:jc w:val="center"/>
            </w:pPr>
          </w:p>
          <w:p w14:paraId="62A9AB22" w14:textId="77777777" w:rsidR="00ED0B46" w:rsidRDefault="00ED0B46" w:rsidP="00D25863">
            <w:pPr>
              <w:jc w:val="center"/>
            </w:pPr>
          </w:p>
          <w:p w14:paraId="6AEFAB7A" w14:textId="77777777" w:rsidR="00ED0B46" w:rsidRDefault="00ED0B46" w:rsidP="00D25863">
            <w:pPr>
              <w:jc w:val="center"/>
            </w:pPr>
          </w:p>
          <w:p w14:paraId="15C87AF2" w14:textId="77777777" w:rsidR="00ED0B46" w:rsidRDefault="00ED0B46" w:rsidP="00D25863">
            <w:pPr>
              <w:jc w:val="center"/>
            </w:pPr>
          </w:p>
          <w:p w14:paraId="12AD142F" w14:textId="472150CF" w:rsidR="00ED0B46" w:rsidRPr="00261294" w:rsidRDefault="00ED0B46" w:rsidP="00D25863">
            <w:pPr>
              <w:jc w:val="center"/>
            </w:pPr>
            <w:r w:rsidRPr="00261294">
              <w:t>Responsible Person</w:t>
            </w:r>
          </w:p>
        </w:tc>
        <w:tc>
          <w:tcPr>
            <w:tcW w:w="1501" w:type="dxa"/>
          </w:tcPr>
          <w:p w14:paraId="139E0557" w14:textId="77777777" w:rsidR="006E2633" w:rsidRPr="00261294" w:rsidRDefault="006E2633" w:rsidP="00D25863">
            <w:pPr>
              <w:jc w:val="center"/>
            </w:pPr>
          </w:p>
          <w:p w14:paraId="65BBBEDE" w14:textId="77777777" w:rsidR="00D25863" w:rsidRDefault="00D25863" w:rsidP="00D25863">
            <w:pPr>
              <w:jc w:val="center"/>
            </w:pPr>
            <w:r w:rsidRPr="00261294">
              <w:t>1</w:t>
            </w:r>
            <w:r w:rsidRPr="00261294">
              <w:rPr>
                <w:vertAlign w:val="superscript"/>
              </w:rPr>
              <w:t>st</w:t>
            </w:r>
            <w:r w:rsidRPr="00261294">
              <w:t xml:space="preserve"> thing in the morning during set up for the day. </w:t>
            </w:r>
          </w:p>
          <w:p w14:paraId="13AEC24E" w14:textId="77777777" w:rsidR="00ED0B46" w:rsidRDefault="00ED0B46" w:rsidP="00D25863">
            <w:pPr>
              <w:jc w:val="center"/>
            </w:pPr>
          </w:p>
          <w:p w14:paraId="4B972A4D" w14:textId="77777777" w:rsidR="00ED0B46" w:rsidRDefault="00ED0B46" w:rsidP="00D25863">
            <w:pPr>
              <w:jc w:val="center"/>
            </w:pPr>
          </w:p>
          <w:p w14:paraId="14EC045A" w14:textId="013E9D93" w:rsidR="00ED0B46" w:rsidRPr="00261294" w:rsidRDefault="00ED0B46" w:rsidP="00D25863">
            <w:pPr>
              <w:jc w:val="center"/>
            </w:pPr>
            <w:r w:rsidRPr="00261294">
              <w:t>1</w:t>
            </w:r>
            <w:r w:rsidRPr="00261294">
              <w:rPr>
                <w:vertAlign w:val="superscript"/>
              </w:rPr>
              <w:t>st</w:t>
            </w:r>
            <w:r w:rsidRPr="00261294">
              <w:t xml:space="preserve"> thing in the morning during set up for the day.</w:t>
            </w:r>
          </w:p>
        </w:tc>
      </w:tr>
      <w:tr w:rsidR="00D25863" w:rsidRPr="00BD0534" w14:paraId="49CB2C2B" w14:textId="77777777" w:rsidTr="35AC946D">
        <w:tc>
          <w:tcPr>
            <w:tcW w:w="1696" w:type="dxa"/>
          </w:tcPr>
          <w:p w14:paraId="0DE5BB51" w14:textId="623BFA43" w:rsidR="00D25863" w:rsidRDefault="00D25863" w:rsidP="00D2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Moving in and out of Riding area</w:t>
            </w:r>
          </w:p>
        </w:tc>
        <w:tc>
          <w:tcPr>
            <w:tcW w:w="2977" w:type="dxa"/>
          </w:tcPr>
          <w:p w14:paraId="31FCD008" w14:textId="77777777" w:rsidR="00D25863" w:rsidRDefault="00D25863" w:rsidP="00D25863">
            <w:pPr>
              <w:shd w:val="clear" w:color="auto" w:fill="FFFFFF" w:themeFill="background1"/>
              <w:rPr>
                <w:lang w:val="en-US"/>
              </w:rPr>
            </w:pPr>
            <w:r w:rsidRPr="007F5131">
              <w:rPr>
                <w:lang w:val="en-US"/>
              </w:rPr>
              <w:t>Colliding with other children</w:t>
            </w:r>
          </w:p>
          <w:p w14:paraId="4AC587C4" w14:textId="77777777" w:rsidR="00D25863" w:rsidRDefault="00D25863" w:rsidP="00D2586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 w:rsidRPr="006E2633">
              <w:rPr>
                <w:lang w:val="en-US"/>
              </w:rPr>
              <w:t>Broken bones, fractures, sprains, strains</w:t>
            </w:r>
          </w:p>
          <w:p w14:paraId="16F64146" w14:textId="77777777" w:rsidR="00D25863" w:rsidRDefault="00D25863" w:rsidP="00D2586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>
              <w:rPr>
                <w:lang w:val="en-US"/>
              </w:rPr>
              <w:t>Cuts, scrapes and bruises</w:t>
            </w:r>
          </w:p>
          <w:p w14:paraId="0032D075" w14:textId="77777777" w:rsidR="00D25863" w:rsidRDefault="00D25863" w:rsidP="00D25863">
            <w:pPr>
              <w:pStyle w:val="ListParagraph"/>
              <w:ind w:left="458"/>
              <w:rPr>
                <w:lang w:val="en-US"/>
              </w:rPr>
            </w:pPr>
          </w:p>
          <w:p w14:paraId="4D2E9050" w14:textId="77777777" w:rsidR="00D25863" w:rsidRPr="007F5131" w:rsidRDefault="00D25863" w:rsidP="00D25863">
            <w:pPr>
              <w:shd w:val="clear" w:color="auto" w:fill="FFFFFF" w:themeFill="background1"/>
              <w:rPr>
                <w:lang w:val="en-US"/>
              </w:rPr>
            </w:pPr>
          </w:p>
          <w:p w14:paraId="414FDC15" w14:textId="77777777" w:rsidR="00D25863" w:rsidRPr="007F5131" w:rsidRDefault="00D25863" w:rsidP="00D25863">
            <w:pPr>
              <w:rPr>
                <w:lang w:val="en-US"/>
              </w:rPr>
            </w:pPr>
          </w:p>
        </w:tc>
        <w:tc>
          <w:tcPr>
            <w:tcW w:w="2557" w:type="dxa"/>
          </w:tcPr>
          <w:p w14:paraId="15040179" w14:textId="77777777" w:rsidR="00D25863" w:rsidRDefault="00D25863" w:rsidP="00D25863">
            <w:pPr>
              <w:rPr>
                <w:sz w:val="24"/>
                <w:szCs w:val="24"/>
              </w:rPr>
            </w:pPr>
          </w:p>
          <w:p w14:paraId="5F57BE3F" w14:textId="63C42217" w:rsidR="00ED0B46" w:rsidRPr="00ED0B46" w:rsidRDefault="00ED0B46" w:rsidP="00ED0B46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ED0B46">
              <w:rPr>
                <w:b/>
                <w:bCs/>
                <w:color w:val="ED7D31" w:themeColor="accent2"/>
                <w:sz w:val="24"/>
                <w:szCs w:val="24"/>
              </w:rPr>
              <w:t>! High Risk</w:t>
            </w:r>
          </w:p>
          <w:p w14:paraId="2FBADA50" w14:textId="77777777" w:rsidR="00ED0B46" w:rsidRPr="00285234" w:rsidRDefault="00ED0B46" w:rsidP="00ED0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6D5811C4" w14:textId="77777777" w:rsidR="00D25863" w:rsidRDefault="00D25863" w:rsidP="00D25863">
            <w:pPr>
              <w:pStyle w:val="ListParagraph"/>
              <w:numPr>
                <w:ilvl w:val="0"/>
                <w:numId w:val="38"/>
              </w:numPr>
              <w:ind w:left="315"/>
              <w:rPr>
                <w:rFonts w:cstheme="minorHAnsi"/>
                <w:sz w:val="24"/>
                <w:szCs w:val="24"/>
              </w:rPr>
            </w:pPr>
            <w:r w:rsidRPr="00D25863">
              <w:rPr>
                <w:rFonts w:cstheme="minorHAnsi"/>
                <w:sz w:val="24"/>
                <w:szCs w:val="24"/>
              </w:rPr>
              <w:t>No individual who is “on foot” and not riding a wheeled toy will be permitted in the riding area.</w:t>
            </w:r>
          </w:p>
          <w:p w14:paraId="2E55E9E2" w14:textId="7854EEBF" w:rsidR="00D25863" w:rsidRPr="00D25863" w:rsidRDefault="00D25863" w:rsidP="00D25863">
            <w:pPr>
              <w:pStyle w:val="ListParagraph"/>
              <w:numPr>
                <w:ilvl w:val="0"/>
                <w:numId w:val="38"/>
              </w:numPr>
              <w:ind w:left="315"/>
              <w:rPr>
                <w:rFonts w:cstheme="minorHAnsi"/>
                <w:sz w:val="24"/>
                <w:szCs w:val="24"/>
              </w:rPr>
            </w:pPr>
            <w:r w:rsidRPr="00D25863">
              <w:rPr>
                <w:rFonts w:cstheme="minorHAnsi"/>
              </w:rPr>
              <w:t xml:space="preserve">No riding of wheeled toys is permitted outside the riding area – wheeled toys are to be walked to parking area and in and out of the service.   </w:t>
            </w:r>
          </w:p>
        </w:tc>
        <w:tc>
          <w:tcPr>
            <w:tcW w:w="1418" w:type="dxa"/>
          </w:tcPr>
          <w:p w14:paraId="683B6B05" w14:textId="77777777" w:rsidR="00D25863" w:rsidRPr="00261294" w:rsidRDefault="00D25863" w:rsidP="00D25863">
            <w:pPr>
              <w:rPr>
                <w:b/>
                <w:bCs/>
              </w:rPr>
            </w:pPr>
          </w:p>
          <w:p w14:paraId="30FA4D22" w14:textId="4A858DDC" w:rsidR="00D25863" w:rsidRPr="00261294" w:rsidRDefault="00D25863" w:rsidP="00D25863">
            <w:pPr>
              <w:jc w:val="center"/>
              <w:rPr>
                <w:b/>
                <w:bCs/>
              </w:rPr>
            </w:pPr>
            <w:r w:rsidRPr="00261294">
              <w:t>All Educators</w:t>
            </w:r>
          </w:p>
        </w:tc>
        <w:tc>
          <w:tcPr>
            <w:tcW w:w="1501" w:type="dxa"/>
          </w:tcPr>
          <w:p w14:paraId="27A588C8" w14:textId="77777777" w:rsidR="00D25863" w:rsidRPr="00261294" w:rsidRDefault="00D25863" w:rsidP="00D25863">
            <w:pPr>
              <w:rPr>
                <w:b/>
                <w:bCs/>
              </w:rPr>
            </w:pPr>
          </w:p>
          <w:p w14:paraId="0D6DD684" w14:textId="147D3B36" w:rsidR="00D25863" w:rsidRPr="00261294" w:rsidRDefault="00D25863" w:rsidP="00D25863">
            <w:pPr>
              <w:jc w:val="center"/>
              <w:rPr>
                <w:b/>
                <w:bCs/>
              </w:rPr>
            </w:pPr>
            <w:r w:rsidRPr="00261294">
              <w:t>Throughout the day while children are riding wheeled toys</w:t>
            </w:r>
          </w:p>
        </w:tc>
      </w:tr>
      <w:tr w:rsidR="00EE7E8C" w:rsidRPr="00BD0534" w14:paraId="3309E178" w14:textId="77777777" w:rsidTr="35AC946D">
        <w:tc>
          <w:tcPr>
            <w:tcW w:w="1696" w:type="dxa"/>
          </w:tcPr>
          <w:p w14:paraId="2081EADC" w14:textId="20A57F5C" w:rsidR="00EE7E8C" w:rsidRDefault="00EE7E8C" w:rsidP="00D25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Riding Wheeled Toys</w:t>
            </w:r>
          </w:p>
        </w:tc>
        <w:tc>
          <w:tcPr>
            <w:tcW w:w="2977" w:type="dxa"/>
          </w:tcPr>
          <w:p w14:paraId="18BE9164" w14:textId="3E13979B" w:rsidR="00EE7E8C" w:rsidRDefault="00EE7E8C" w:rsidP="00D25863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 xml:space="preserve">Overcrowding due to </w:t>
            </w:r>
            <w:r w:rsidR="00261294">
              <w:rPr>
                <w:lang w:val="en-US"/>
              </w:rPr>
              <w:t>a high</w:t>
            </w:r>
            <w:r>
              <w:rPr>
                <w:lang w:val="en-US"/>
              </w:rPr>
              <w:t xml:space="preserve"> volume of wheeled Toys brought to the service on a particular day </w:t>
            </w:r>
          </w:p>
          <w:p w14:paraId="331BAEF9" w14:textId="1399C972" w:rsidR="00EE7E8C" w:rsidRPr="00EE7E8C" w:rsidRDefault="00EE7E8C" w:rsidP="00EE7E8C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Increased risk of collisions with other children</w:t>
            </w:r>
          </w:p>
        </w:tc>
        <w:tc>
          <w:tcPr>
            <w:tcW w:w="2557" w:type="dxa"/>
          </w:tcPr>
          <w:p w14:paraId="61756D5E" w14:textId="77777777" w:rsidR="00EE7E8C" w:rsidRDefault="00EE7E8C" w:rsidP="00ED0B46">
            <w:pPr>
              <w:jc w:val="center"/>
              <w:rPr>
                <w:sz w:val="24"/>
                <w:szCs w:val="24"/>
              </w:rPr>
            </w:pPr>
          </w:p>
          <w:p w14:paraId="7D54E140" w14:textId="77777777" w:rsidR="00ED0B46" w:rsidRDefault="00ED0B46" w:rsidP="00ED0B46">
            <w:pPr>
              <w:jc w:val="center"/>
              <w:rPr>
                <w:sz w:val="24"/>
                <w:szCs w:val="24"/>
              </w:rPr>
            </w:pPr>
          </w:p>
          <w:p w14:paraId="3C52568D" w14:textId="77777777" w:rsidR="00ED0B46" w:rsidRPr="00ED0B46" w:rsidRDefault="00ED0B46" w:rsidP="00ED0B46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ED0B46">
              <w:rPr>
                <w:b/>
                <w:bCs/>
                <w:color w:val="ED7D31" w:themeColor="accent2"/>
                <w:sz w:val="24"/>
                <w:szCs w:val="24"/>
              </w:rPr>
              <w:t>! High Risk</w:t>
            </w:r>
          </w:p>
          <w:p w14:paraId="48145103" w14:textId="77777777" w:rsidR="00ED0B46" w:rsidRPr="00285234" w:rsidRDefault="00ED0B46" w:rsidP="00ED0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2338F36C" w14:textId="77777777" w:rsidR="00261294" w:rsidRPr="00261294" w:rsidRDefault="00261294" w:rsidP="002612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7449F16" w14:textId="430B4A94" w:rsidR="00EE7E8C" w:rsidRDefault="00EE7E8C" w:rsidP="00EE7E8C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morning and throughout the day assess, how many wheeled toys have been brought to the service. </w:t>
            </w:r>
          </w:p>
          <w:p w14:paraId="0DD1CB32" w14:textId="13A33568" w:rsidR="00EE7E8C" w:rsidRDefault="00EE7E8C" w:rsidP="00EE7E8C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Groups created to ensure only max number of children are riding on the track at any designated time (and the riding track is not overcrowded).  </w:t>
            </w:r>
          </w:p>
          <w:p w14:paraId="4E74AFAA" w14:textId="0ED795A5" w:rsidR="00EE7E8C" w:rsidRPr="00EE7E8C" w:rsidRDefault="00EE7E8C" w:rsidP="00EE7E8C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3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Groups can be created via age, ability, or wheeled toy (e.g., only bikes, only skateboards etc) if needed.</w:t>
            </w:r>
          </w:p>
        </w:tc>
        <w:tc>
          <w:tcPr>
            <w:tcW w:w="1418" w:type="dxa"/>
          </w:tcPr>
          <w:p w14:paraId="01EBE7C1" w14:textId="77777777" w:rsidR="00EE7E8C" w:rsidRPr="00261294" w:rsidRDefault="00EE7E8C" w:rsidP="00D25863">
            <w:pPr>
              <w:rPr>
                <w:b/>
                <w:bCs/>
              </w:rPr>
            </w:pPr>
          </w:p>
          <w:p w14:paraId="6D83E2D9" w14:textId="3C96EA0C" w:rsidR="00EE7E8C" w:rsidRPr="00261294" w:rsidRDefault="00EE7E8C" w:rsidP="00EE7E8C">
            <w:pPr>
              <w:jc w:val="center"/>
            </w:pPr>
            <w:r w:rsidRPr="00261294">
              <w:t>Responsible Person</w:t>
            </w:r>
          </w:p>
        </w:tc>
        <w:tc>
          <w:tcPr>
            <w:tcW w:w="1501" w:type="dxa"/>
          </w:tcPr>
          <w:p w14:paraId="59FD6231" w14:textId="77777777" w:rsidR="00EE7E8C" w:rsidRPr="00261294" w:rsidRDefault="00EE7E8C" w:rsidP="00D25863">
            <w:pPr>
              <w:rPr>
                <w:b/>
                <w:bCs/>
              </w:rPr>
            </w:pPr>
          </w:p>
          <w:p w14:paraId="77A293B8" w14:textId="2F575FE6" w:rsidR="00EE7E8C" w:rsidRPr="00261294" w:rsidRDefault="00EE7E8C" w:rsidP="00EE7E8C">
            <w:pPr>
              <w:jc w:val="center"/>
              <w:rPr>
                <w:b/>
                <w:bCs/>
              </w:rPr>
            </w:pPr>
            <w:r w:rsidRPr="00261294">
              <w:t>Ongoing Throughout the day</w:t>
            </w:r>
          </w:p>
        </w:tc>
      </w:tr>
      <w:tr w:rsidR="00EF6DE9" w:rsidRPr="00BD0534" w14:paraId="04BC589B" w14:textId="77777777" w:rsidTr="35AC946D">
        <w:tc>
          <w:tcPr>
            <w:tcW w:w="1696" w:type="dxa"/>
          </w:tcPr>
          <w:p w14:paraId="4A044D42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1003DE1C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5CF3B0F9" w14:textId="77777777" w:rsidR="00EF6DE9" w:rsidRDefault="007F5131" w:rsidP="0074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Riding Wheeled Toys </w:t>
            </w:r>
          </w:p>
          <w:p w14:paraId="249BB2B8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76FFEF52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67D4ABA3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1F260433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77C6FA1C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75C9463D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053D1943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3379FB9F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278D2DDE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2DAAF07D" w14:textId="77777777" w:rsidR="00ED0B46" w:rsidRDefault="00ED0B46" w:rsidP="0074151C">
            <w:pPr>
              <w:rPr>
                <w:sz w:val="24"/>
                <w:szCs w:val="24"/>
              </w:rPr>
            </w:pPr>
          </w:p>
          <w:p w14:paraId="69A18807" w14:textId="458DE1A8" w:rsidR="00ED0B46" w:rsidRPr="009318CB" w:rsidRDefault="00ED0B46" w:rsidP="0074151C">
            <w:pPr>
              <w:rPr>
                <w:sz w:val="24"/>
                <w:szCs w:val="24"/>
              </w:rPr>
            </w:pPr>
            <w:r w:rsidRPr="00ED0B46">
              <w:rPr>
                <w:color w:val="BFBFBF" w:themeColor="background1" w:themeShade="BF"/>
                <w:sz w:val="24"/>
                <w:szCs w:val="24"/>
              </w:rPr>
              <w:t xml:space="preserve">Cont. from pg. </w:t>
            </w:r>
            <w:r>
              <w:rPr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2B78B29" w14:textId="77777777" w:rsidR="00ED0B46" w:rsidRDefault="00ED0B46" w:rsidP="007F5131">
            <w:pPr>
              <w:rPr>
                <w:lang w:val="en-US"/>
              </w:rPr>
            </w:pPr>
          </w:p>
          <w:p w14:paraId="1094EA94" w14:textId="7F6C8F04" w:rsidR="007F5131" w:rsidRDefault="007F5131" w:rsidP="007F5131">
            <w:pPr>
              <w:rPr>
                <w:lang w:val="en-US"/>
              </w:rPr>
            </w:pPr>
            <w:r w:rsidRPr="007F5131">
              <w:rPr>
                <w:lang w:val="en-US"/>
              </w:rPr>
              <w:t>Falling off wheeled toy</w:t>
            </w:r>
          </w:p>
          <w:p w14:paraId="67210489" w14:textId="77777777" w:rsidR="00ED0B46" w:rsidRDefault="00ED0B46" w:rsidP="007F5131">
            <w:pPr>
              <w:rPr>
                <w:lang w:val="en-US"/>
              </w:rPr>
            </w:pPr>
          </w:p>
          <w:p w14:paraId="3DF5BAD2" w14:textId="48B25E4A" w:rsidR="006E2633" w:rsidRDefault="006E2633" w:rsidP="006E263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 w:rsidRPr="006E2633">
              <w:rPr>
                <w:lang w:val="en-US"/>
              </w:rPr>
              <w:t>Broken bones, fractures, sprains, strains</w:t>
            </w:r>
          </w:p>
          <w:p w14:paraId="6CC7B2B4" w14:textId="441F9236" w:rsidR="006E2633" w:rsidRPr="00ED0B46" w:rsidRDefault="006E2633" w:rsidP="006E263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 w:rsidRPr="00E35D02">
              <w:rPr>
                <w:sz w:val="24"/>
                <w:szCs w:val="24"/>
                <w:lang w:val="en-US"/>
              </w:rPr>
              <w:t>Concussion</w:t>
            </w:r>
          </w:p>
          <w:p w14:paraId="78417D24" w14:textId="77777777" w:rsidR="00ED0B46" w:rsidRDefault="00ED0B46" w:rsidP="00ED0B46">
            <w:pPr>
              <w:rPr>
                <w:lang w:val="en-US"/>
              </w:rPr>
            </w:pPr>
          </w:p>
          <w:p w14:paraId="46F28C3C" w14:textId="77777777" w:rsidR="00ED0B46" w:rsidRPr="00ED0B46" w:rsidRDefault="00ED0B46" w:rsidP="00ED0B46">
            <w:pPr>
              <w:rPr>
                <w:lang w:val="en-US"/>
              </w:rPr>
            </w:pPr>
          </w:p>
          <w:p w14:paraId="0CD5C1AD" w14:textId="2102B848" w:rsidR="006E2633" w:rsidRDefault="006E2633" w:rsidP="006E263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>
              <w:rPr>
                <w:lang w:val="en-US"/>
              </w:rPr>
              <w:t>Cuts, scrapes and bruises</w:t>
            </w:r>
          </w:p>
          <w:p w14:paraId="52616D26" w14:textId="438F04F6" w:rsidR="006E2633" w:rsidRPr="006E2633" w:rsidRDefault="006E2633" w:rsidP="006E2633">
            <w:pPr>
              <w:pStyle w:val="ListParagraph"/>
              <w:numPr>
                <w:ilvl w:val="0"/>
                <w:numId w:val="33"/>
              </w:numPr>
              <w:ind w:left="458"/>
              <w:rPr>
                <w:lang w:val="en-US"/>
              </w:rPr>
            </w:pPr>
            <w:r>
              <w:rPr>
                <w:lang w:val="en-US"/>
              </w:rPr>
              <w:t>Tripping, Falling and slipping</w:t>
            </w:r>
          </w:p>
          <w:p w14:paraId="67CE4AF4" w14:textId="353C3A9D" w:rsidR="00EF6DE9" w:rsidRPr="00291DAD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5114F4C3" w14:textId="77777777" w:rsidR="00EF6DE9" w:rsidRDefault="00EF6DE9" w:rsidP="00ED0B46">
            <w:pPr>
              <w:jc w:val="center"/>
              <w:rPr>
                <w:sz w:val="24"/>
                <w:szCs w:val="24"/>
              </w:rPr>
            </w:pPr>
          </w:p>
          <w:p w14:paraId="2380E5F4" w14:textId="77777777" w:rsidR="00ED0B46" w:rsidRDefault="00ED0B46" w:rsidP="00ED0B46">
            <w:pPr>
              <w:rPr>
                <w:sz w:val="24"/>
                <w:szCs w:val="24"/>
              </w:rPr>
            </w:pPr>
          </w:p>
          <w:p w14:paraId="16A49ED8" w14:textId="77777777" w:rsidR="00ED0B46" w:rsidRDefault="00ED0B46" w:rsidP="00ED0B46">
            <w:pPr>
              <w:rPr>
                <w:sz w:val="24"/>
                <w:szCs w:val="24"/>
              </w:rPr>
            </w:pPr>
          </w:p>
          <w:p w14:paraId="2BFEB16F" w14:textId="77777777" w:rsidR="00ED0B46" w:rsidRPr="00ED0B46" w:rsidRDefault="00ED0B46" w:rsidP="00ED0B46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ED0B46">
              <w:rPr>
                <w:b/>
                <w:bCs/>
                <w:color w:val="ED7D31" w:themeColor="accent2"/>
                <w:sz w:val="24"/>
                <w:szCs w:val="24"/>
              </w:rPr>
              <w:t>! High Risk</w:t>
            </w:r>
          </w:p>
          <w:p w14:paraId="33397035" w14:textId="77777777" w:rsidR="00ED0B46" w:rsidRDefault="00ED0B46" w:rsidP="00ED0B46">
            <w:pPr>
              <w:jc w:val="center"/>
              <w:rPr>
                <w:sz w:val="24"/>
                <w:szCs w:val="24"/>
              </w:rPr>
            </w:pPr>
          </w:p>
          <w:p w14:paraId="335BC980" w14:textId="77777777" w:rsidR="00ED0B46" w:rsidRDefault="00ED0B46" w:rsidP="00ED0B46">
            <w:pPr>
              <w:jc w:val="center"/>
              <w:rPr>
                <w:sz w:val="24"/>
                <w:szCs w:val="24"/>
              </w:rPr>
            </w:pPr>
          </w:p>
          <w:p w14:paraId="4417D7A4" w14:textId="77777777" w:rsidR="00ED0B46" w:rsidRDefault="00ED0B46" w:rsidP="00ED0B46">
            <w:pPr>
              <w:jc w:val="center"/>
              <w:rPr>
                <w:sz w:val="24"/>
                <w:szCs w:val="24"/>
              </w:rPr>
            </w:pPr>
          </w:p>
          <w:p w14:paraId="7E145106" w14:textId="77777777" w:rsidR="00ED0B46" w:rsidRDefault="00ED0B46" w:rsidP="00ED0B46">
            <w:pPr>
              <w:jc w:val="center"/>
              <w:rPr>
                <w:sz w:val="24"/>
                <w:szCs w:val="24"/>
              </w:rPr>
            </w:pPr>
          </w:p>
          <w:p w14:paraId="1975C188" w14:textId="6C29670D" w:rsidR="00ED0B46" w:rsidRPr="00285234" w:rsidRDefault="00ED0B46" w:rsidP="00ED0B46">
            <w:pPr>
              <w:jc w:val="center"/>
              <w:rPr>
                <w:sz w:val="24"/>
                <w:szCs w:val="24"/>
              </w:rPr>
            </w:pPr>
            <w:r w:rsidRPr="00ED0B46">
              <w:rPr>
                <w:b/>
                <w:bCs/>
                <w:color w:val="FFC000"/>
                <w:sz w:val="24"/>
                <w:szCs w:val="24"/>
              </w:rPr>
              <w:t># Medium Risk</w:t>
            </w:r>
          </w:p>
        </w:tc>
        <w:tc>
          <w:tcPr>
            <w:tcW w:w="5239" w:type="dxa"/>
            <w:gridSpan w:val="2"/>
          </w:tcPr>
          <w:p w14:paraId="3091E480" w14:textId="28B45593" w:rsidR="00261294" w:rsidRDefault="00261294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Ongoing discussions and reminders are had with children regarding the rules for wheeled toys (as should have been discussed with them with families prior to the day).   </w:t>
            </w:r>
          </w:p>
          <w:p w14:paraId="259CABED" w14:textId="5192F213" w:rsidR="00261294" w:rsidRDefault="00261294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informed that not following </w:t>
            </w:r>
            <w:r w:rsidR="00ED0B46">
              <w:rPr>
                <w:rFonts w:asciiTheme="minorHAnsi" w:hAnsiTheme="minorHAnsi" w:cstheme="minorHAnsi"/>
                <w:sz w:val="22"/>
                <w:szCs w:val="22"/>
              </w:rPr>
              <w:t xml:space="preserve">rules and educator directions will result in being unable to ride for the day.   </w:t>
            </w:r>
          </w:p>
          <w:p w14:paraId="4CFEA8D6" w14:textId="10ABF991" w:rsidR="006E2633" w:rsidRDefault="006E263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719B2">
              <w:rPr>
                <w:rFonts w:asciiTheme="minorHAnsi" w:hAnsiTheme="minorHAnsi" w:cstheme="minorHAnsi"/>
                <w:sz w:val="22"/>
                <w:szCs w:val="22"/>
              </w:rPr>
              <w:t>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Pr="004719B2">
              <w:rPr>
                <w:rFonts w:asciiTheme="minorHAnsi" w:hAnsiTheme="minorHAnsi" w:cstheme="minorHAnsi"/>
                <w:sz w:val="22"/>
                <w:szCs w:val="22"/>
              </w:rPr>
              <w:t xml:space="preserve">instructed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reminded about </w:t>
            </w:r>
            <w:r w:rsidRPr="004719B2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storage of wheeled toys, safety rules for riding and consequences of not following the directions of educators, including being unable to ride.</w:t>
            </w:r>
          </w:p>
          <w:p w14:paraId="239B5016" w14:textId="716F1DCD" w:rsidR="00D25863" w:rsidRDefault="00D2586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will be required to wear safety helmets and closed in shoes while riding.  </w:t>
            </w:r>
          </w:p>
          <w:p w14:paraId="7FC5021F" w14:textId="51354914" w:rsidR="00D25863" w:rsidRDefault="00D2586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Children are to be riding in the same direction around the track.   </w:t>
            </w:r>
          </w:p>
          <w:p w14:paraId="60A00710" w14:textId="77777777" w:rsidR="006E2633" w:rsidRPr="00D67EFE" w:rsidRDefault="006E263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displaying poor balance on their wheeled Toy will be unable to ride.</w:t>
            </w:r>
          </w:p>
          <w:p w14:paraId="763BCB2C" w14:textId="035C4F19" w:rsidR="006E2633" w:rsidRDefault="006E263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not </w:t>
            </w:r>
            <w:r w:rsidR="00D25863">
              <w:rPr>
                <w:rFonts w:asciiTheme="minorHAnsi" w:hAnsiTheme="minorHAnsi" w:cstheme="minorHAnsi"/>
                <w:sz w:val="22"/>
                <w:szCs w:val="22"/>
              </w:rPr>
              <w:t xml:space="preserve">to permitted to ride any wheeled toys that are not their own.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6EEE596F" w14:textId="77777777" w:rsidR="006E2633" w:rsidRDefault="006E2633" w:rsidP="006E263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4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riding track remains free of hazards throughout the day.   </w:t>
            </w:r>
          </w:p>
          <w:p w14:paraId="701E7264" w14:textId="6A1A993E" w:rsidR="00EF6DE9" w:rsidRPr="000C094A" w:rsidRDefault="00EF6DE9" w:rsidP="00650E5D">
            <w:pPr>
              <w:pStyle w:val="paragraph"/>
              <w:spacing w:before="0" w:beforeAutospacing="0" w:after="0" w:afterAutospacing="0"/>
              <w:ind w:left="97"/>
              <w:textAlignment w:val="baseline"/>
              <w:rPr>
                <w:b/>
                <w:bCs/>
              </w:rPr>
            </w:pPr>
          </w:p>
        </w:tc>
        <w:tc>
          <w:tcPr>
            <w:tcW w:w="1418" w:type="dxa"/>
          </w:tcPr>
          <w:p w14:paraId="197ECB86" w14:textId="77777777" w:rsidR="00EF6DE9" w:rsidRPr="00261294" w:rsidRDefault="00EF6DE9" w:rsidP="0074151C">
            <w:pPr>
              <w:rPr>
                <w:b/>
                <w:bCs/>
              </w:rPr>
            </w:pPr>
          </w:p>
          <w:p w14:paraId="3DA1BDEA" w14:textId="77777777" w:rsidR="00D25863" w:rsidRPr="00261294" w:rsidRDefault="00D25863" w:rsidP="0074151C">
            <w:pPr>
              <w:rPr>
                <w:b/>
                <w:bCs/>
              </w:rPr>
            </w:pPr>
          </w:p>
          <w:p w14:paraId="4962A934" w14:textId="77777777" w:rsidR="00ED0B46" w:rsidRDefault="00D25863" w:rsidP="00D25863">
            <w:pPr>
              <w:jc w:val="center"/>
            </w:pPr>
            <w:r w:rsidRPr="00261294">
              <w:t>All Educators</w:t>
            </w:r>
          </w:p>
          <w:p w14:paraId="0F4490B6" w14:textId="77777777" w:rsidR="00ED0B46" w:rsidRDefault="00ED0B46" w:rsidP="00D25863">
            <w:pPr>
              <w:jc w:val="center"/>
            </w:pPr>
          </w:p>
          <w:p w14:paraId="735F56E7" w14:textId="77777777" w:rsidR="00ED0B46" w:rsidRDefault="00ED0B46" w:rsidP="00D25863">
            <w:pPr>
              <w:jc w:val="center"/>
            </w:pPr>
          </w:p>
          <w:p w14:paraId="303E5698" w14:textId="77777777" w:rsidR="00ED0B46" w:rsidRDefault="00ED0B46" w:rsidP="00D25863">
            <w:pPr>
              <w:jc w:val="center"/>
            </w:pPr>
          </w:p>
          <w:p w14:paraId="50843D90" w14:textId="77777777" w:rsidR="00ED0B46" w:rsidRDefault="00ED0B46" w:rsidP="00D25863">
            <w:pPr>
              <w:jc w:val="center"/>
            </w:pPr>
          </w:p>
          <w:p w14:paraId="6DCB7017" w14:textId="77777777" w:rsidR="00ED0B46" w:rsidRDefault="00ED0B46" w:rsidP="00D25863">
            <w:pPr>
              <w:jc w:val="center"/>
            </w:pPr>
          </w:p>
          <w:p w14:paraId="53A145AA" w14:textId="77777777" w:rsidR="00ED0B46" w:rsidRDefault="00ED0B46" w:rsidP="00D25863">
            <w:pPr>
              <w:jc w:val="center"/>
            </w:pPr>
          </w:p>
          <w:p w14:paraId="60EE8557" w14:textId="77777777" w:rsidR="00ED0B46" w:rsidRDefault="00ED0B46" w:rsidP="00D25863">
            <w:pPr>
              <w:jc w:val="center"/>
            </w:pPr>
          </w:p>
          <w:p w14:paraId="3E99D271" w14:textId="77777777" w:rsidR="00ED0B46" w:rsidRDefault="00ED0B46" w:rsidP="00D25863">
            <w:pPr>
              <w:jc w:val="center"/>
            </w:pPr>
          </w:p>
          <w:p w14:paraId="45248AA3" w14:textId="77777777" w:rsidR="00ED0B46" w:rsidRDefault="00ED0B46" w:rsidP="00D25863">
            <w:pPr>
              <w:jc w:val="center"/>
            </w:pPr>
          </w:p>
          <w:p w14:paraId="3C28B391" w14:textId="77777777" w:rsidR="00ED0B46" w:rsidRDefault="00ED0B46" w:rsidP="00D25863">
            <w:pPr>
              <w:jc w:val="center"/>
            </w:pPr>
          </w:p>
          <w:p w14:paraId="6B4B8513" w14:textId="77777777" w:rsidR="00ED0B46" w:rsidRDefault="00ED0B46" w:rsidP="00D25863">
            <w:pPr>
              <w:jc w:val="center"/>
            </w:pPr>
          </w:p>
          <w:p w14:paraId="02578430" w14:textId="77777777" w:rsidR="00ED0B46" w:rsidRDefault="00ED0B46" w:rsidP="00D25863">
            <w:pPr>
              <w:jc w:val="center"/>
            </w:pPr>
          </w:p>
          <w:p w14:paraId="54527BD8" w14:textId="7B65FC96" w:rsidR="00ED0B46" w:rsidRDefault="00ED0B46" w:rsidP="00D25863">
            <w:pPr>
              <w:jc w:val="center"/>
            </w:pPr>
            <w:r w:rsidRPr="00261294">
              <w:t>All Educators</w:t>
            </w:r>
          </w:p>
          <w:p w14:paraId="5B175AEA" w14:textId="7276D83C" w:rsidR="00D25863" w:rsidRPr="00261294" w:rsidRDefault="00D25863" w:rsidP="00D25863">
            <w:pPr>
              <w:jc w:val="center"/>
            </w:pPr>
            <w:r w:rsidRPr="00261294">
              <w:t xml:space="preserve"> </w:t>
            </w:r>
          </w:p>
        </w:tc>
        <w:tc>
          <w:tcPr>
            <w:tcW w:w="1501" w:type="dxa"/>
          </w:tcPr>
          <w:p w14:paraId="2263623A" w14:textId="77777777" w:rsidR="00EF6DE9" w:rsidRPr="00261294" w:rsidRDefault="00EF6DE9" w:rsidP="0074151C">
            <w:pPr>
              <w:rPr>
                <w:b/>
                <w:bCs/>
              </w:rPr>
            </w:pPr>
          </w:p>
          <w:p w14:paraId="0EF2AFC6" w14:textId="77777777" w:rsidR="00D25863" w:rsidRDefault="00D25863" w:rsidP="00D25863">
            <w:pPr>
              <w:jc w:val="center"/>
            </w:pPr>
            <w:r w:rsidRPr="00261294">
              <w:t>Throughout the day while children are riding wheeled toys</w:t>
            </w:r>
          </w:p>
          <w:p w14:paraId="3D08A991" w14:textId="77777777" w:rsidR="00ED0B46" w:rsidRDefault="00ED0B46" w:rsidP="00D25863">
            <w:pPr>
              <w:jc w:val="center"/>
            </w:pPr>
          </w:p>
          <w:p w14:paraId="7CFB53FF" w14:textId="77777777" w:rsidR="00ED0B46" w:rsidRDefault="00ED0B46" w:rsidP="00D25863">
            <w:pPr>
              <w:jc w:val="center"/>
            </w:pPr>
          </w:p>
          <w:p w14:paraId="3197B094" w14:textId="77777777" w:rsidR="00ED0B46" w:rsidRDefault="00ED0B46" w:rsidP="00D25863">
            <w:pPr>
              <w:jc w:val="center"/>
            </w:pPr>
          </w:p>
          <w:p w14:paraId="67DF5C3F" w14:textId="77777777" w:rsidR="00ED0B46" w:rsidRDefault="00ED0B46" w:rsidP="00D25863">
            <w:pPr>
              <w:jc w:val="center"/>
            </w:pPr>
          </w:p>
          <w:p w14:paraId="5AF32A75" w14:textId="77777777" w:rsidR="00ED0B46" w:rsidRDefault="00ED0B46" w:rsidP="00D25863">
            <w:pPr>
              <w:jc w:val="center"/>
            </w:pPr>
          </w:p>
          <w:p w14:paraId="3CB4949B" w14:textId="77777777" w:rsidR="00ED0B46" w:rsidRDefault="00ED0B46" w:rsidP="00D25863">
            <w:pPr>
              <w:jc w:val="center"/>
            </w:pPr>
          </w:p>
          <w:p w14:paraId="39EFB2F1" w14:textId="77777777" w:rsidR="00ED0B46" w:rsidRDefault="00ED0B46" w:rsidP="00D25863">
            <w:pPr>
              <w:jc w:val="center"/>
            </w:pPr>
          </w:p>
          <w:p w14:paraId="0196D1BB" w14:textId="77777777" w:rsidR="00ED0B46" w:rsidRDefault="00ED0B46" w:rsidP="00D25863">
            <w:pPr>
              <w:jc w:val="center"/>
            </w:pPr>
          </w:p>
          <w:p w14:paraId="08A23804" w14:textId="77777777" w:rsidR="00ED0B46" w:rsidRDefault="00ED0B46" w:rsidP="00D25863">
            <w:pPr>
              <w:jc w:val="center"/>
            </w:pPr>
          </w:p>
          <w:p w14:paraId="2A07B520" w14:textId="524B99A7" w:rsidR="00ED0B46" w:rsidRPr="00261294" w:rsidRDefault="00ED0B46" w:rsidP="00D25863">
            <w:pPr>
              <w:jc w:val="center"/>
            </w:pPr>
            <w:r w:rsidRPr="00261294">
              <w:t>Throughout the day while children are riding wheeled toys</w:t>
            </w:r>
          </w:p>
        </w:tc>
      </w:tr>
      <w:tr w:rsidR="00EF6DE9" w:rsidRPr="00BD0534" w14:paraId="6E52D65B" w14:textId="77777777" w:rsidTr="35AC946D">
        <w:tc>
          <w:tcPr>
            <w:tcW w:w="1696" w:type="dxa"/>
          </w:tcPr>
          <w:p w14:paraId="73AE0329" w14:textId="3C211164" w:rsidR="002406B4" w:rsidRPr="00BC29AB" w:rsidRDefault="00BC29AB" w:rsidP="0074151C">
            <w:pPr>
              <w:rPr>
                <w:sz w:val="24"/>
                <w:szCs w:val="24"/>
              </w:rPr>
            </w:pPr>
            <w:r w:rsidRPr="00BC29AB">
              <w:rPr>
                <w:sz w:val="24"/>
                <w:szCs w:val="24"/>
              </w:rPr>
              <w:lastRenderedPageBreak/>
              <w:t>Riding wheeled Toys</w:t>
            </w:r>
          </w:p>
        </w:tc>
        <w:tc>
          <w:tcPr>
            <w:tcW w:w="2977" w:type="dxa"/>
          </w:tcPr>
          <w:p w14:paraId="61949B87" w14:textId="63958945" w:rsidR="00EF6DE9" w:rsidRPr="00650E5D" w:rsidRDefault="00650E5D" w:rsidP="0074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</w:t>
            </w:r>
          </w:p>
          <w:p w14:paraId="421FE075" w14:textId="77777777" w:rsidR="004966D6" w:rsidRDefault="004966D6" w:rsidP="0074151C">
            <w:pPr>
              <w:rPr>
                <w:sz w:val="24"/>
                <w:szCs w:val="24"/>
              </w:rPr>
            </w:pPr>
          </w:p>
          <w:p w14:paraId="594F0DE5" w14:textId="3C847F99" w:rsidR="00BC29AB" w:rsidRPr="00650E5D" w:rsidRDefault="00BC29AB" w:rsidP="0074151C">
            <w:pPr>
              <w:rPr>
                <w:sz w:val="24"/>
                <w:szCs w:val="24"/>
              </w:rPr>
            </w:pPr>
            <w:r w:rsidRPr="00650E5D">
              <w:rPr>
                <w:sz w:val="24"/>
                <w:szCs w:val="24"/>
              </w:rPr>
              <w:t>Heat</w:t>
            </w:r>
          </w:p>
          <w:p w14:paraId="056E9312" w14:textId="77777777" w:rsidR="00BC29AB" w:rsidRPr="00650E5D" w:rsidRDefault="00BC29AB" w:rsidP="00BC29A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650E5D">
              <w:rPr>
                <w:sz w:val="24"/>
                <w:szCs w:val="24"/>
              </w:rPr>
              <w:t>Dehydration</w:t>
            </w:r>
          </w:p>
          <w:p w14:paraId="36909A2C" w14:textId="77777777" w:rsidR="00BC29AB" w:rsidRPr="00650E5D" w:rsidRDefault="00BC29AB" w:rsidP="00BC29AB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</w:rPr>
            </w:pPr>
            <w:r w:rsidRPr="00650E5D">
              <w:rPr>
                <w:sz w:val="24"/>
                <w:szCs w:val="24"/>
              </w:rPr>
              <w:t>Sunburn</w:t>
            </w:r>
          </w:p>
          <w:p w14:paraId="02A2F84B" w14:textId="77777777" w:rsidR="00650E5D" w:rsidRDefault="00650E5D" w:rsidP="00650E5D">
            <w:pPr>
              <w:rPr>
                <w:b/>
                <w:bCs/>
                <w:sz w:val="24"/>
                <w:szCs w:val="24"/>
              </w:rPr>
            </w:pPr>
          </w:p>
          <w:p w14:paraId="08F45437" w14:textId="77777777" w:rsidR="004966D6" w:rsidRDefault="004966D6" w:rsidP="00650E5D">
            <w:pPr>
              <w:rPr>
                <w:sz w:val="24"/>
                <w:szCs w:val="24"/>
              </w:rPr>
            </w:pPr>
          </w:p>
          <w:p w14:paraId="25A440CC" w14:textId="77777777" w:rsidR="004966D6" w:rsidRDefault="004966D6" w:rsidP="00650E5D">
            <w:pPr>
              <w:rPr>
                <w:sz w:val="24"/>
                <w:szCs w:val="24"/>
              </w:rPr>
            </w:pPr>
          </w:p>
          <w:p w14:paraId="77BCD83F" w14:textId="77777777" w:rsidR="004966D6" w:rsidRDefault="004966D6" w:rsidP="00650E5D">
            <w:pPr>
              <w:rPr>
                <w:sz w:val="24"/>
                <w:szCs w:val="24"/>
              </w:rPr>
            </w:pPr>
          </w:p>
          <w:p w14:paraId="10876D10" w14:textId="77777777" w:rsidR="000839BC" w:rsidRDefault="000839BC" w:rsidP="00650E5D">
            <w:pPr>
              <w:rPr>
                <w:sz w:val="24"/>
                <w:szCs w:val="24"/>
              </w:rPr>
            </w:pPr>
          </w:p>
          <w:p w14:paraId="3BF82135" w14:textId="77777777" w:rsidR="004966D6" w:rsidRDefault="004966D6" w:rsidP="00650E5D">
            <w:pPr>
              <w:rPr>
                <w:sz w:val="24"/>
                <w:szCs w:val="24"/>
              </w:rPr>
            </w:pPr>
          </w:p>
          <w:p w14:paraId="113E5586" w14:textId="3959900D" w:rsidR="00650E5D" w:rsidRPr="00650E5D" w:rsidRDefault="00650E5D" w:rsidP="00650E5D">
            <w:pPr>
              <w:rPr>
                <w:sz w:val="24"/>
                <w:szCs w:val="24"/>
              </w:rPr>
            </w:pPr>
            <w:r w:rsidRPr="00650E5D">
              <w:rPr>
                <w:sz w:val="24"/>
                <w:szCs w:val="24"/>
              </w:rPr>
              <w:t>Wet Weather</w:t>
            </w:r>
          </w:p>
        </w:tc>
        <w:tc>
          <w:tcPr>
            <w:tcW w:w="2557" w:type="dxa"/>
          </w:tcPr>
          <w:p w14:paraId="6A6160CC" w14:textId="77777777" w:rsidR="00EF6DE9" w:rsidRDefault="00EF6DE9" w:rsidP="0074151C">
            <w:pPr>
              <w:rPr>
                <w:b/>
                <w:bCs/>
                <w:sz w:val="24"/>
                <w:szCs w:val="24"/>
              </w:rPr>
            </w:pPr>
          </w:p>
          <w:p w14:paraId="7974D52F" w14:textId="77777777" w:rsidR="000839BC" w:rsidRDefault="000839BC" w:rsidP="0074151C">
            <w:pPr>
              <w:rPr>
                <w:b/>
                <w:bCs/>
                <w:sz w:val="24"/>
                <w:szCs w:val="24"/>
              </w:rPr>
            </w:pPr>
          </w:p>
          <w:p w14:paraId="71D00AA0" w14:textId="77777777" w:rsidR="000839BC" w:rsidRDefault="000839BC" w:rsidP="0074151C">
            <w:pPr>
              <w:rPr>
                <w:b/>
                <w:bCs/>
                <w:sz w:val="24"/>
                <w:szCs w:val="24"/>
              </w:rPr>
            </w:pPr>
          </w:p>
          <w:p w14:paraId="6B5BC42B" w14:textId="77777777" w:rsidR="00481FC0" w:rsidRPr="00ED0B46" w:rsidRDefault="00481FC0" w:rsidP="00481FC0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ED0B46">
              <w:rPr>
                <w:b/>
                <w:bCs/>
                <w:color w:val="ED7D31" w:themeColor="accent2"/>
                <w:sz w:val="24"/>
                <w:szCs w:val="24"/>
              </w:rPr>
              <w:t>! High Risk</w:t>
            </w:r>
          </w:p>
          <w:p w14:paraId="6D72E22D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91B0F7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870C8F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9FBBF3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3D1AF0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F985E9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888448" w14:textId="77777777" w:rsidR="00481FC0" w:rsidRDefault="00481FC0" w:rsidP="00481F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990456" w14:textId="6852D3C4" w:rsidR="00481FC0" w:rsidRPr="00297B08" w:rsidRDefault="00481FC0" w:rsidP="00481FC0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297B08">
              <w:rPr>
                <w:b/>
                <w:bCs/>
                <w:color w:val="00B050"/>
                <w:sz w:val="24"/>
                <w:szCs w:val="24"/>
              </w:rPr>
              <w:t>*  Low Risk</w:t>
            </w:r>
          </w:p>
          <w:p w14:paraId="40AC7FE8" w14:textId="59D89343" w:rsidR="000839BC" w:rsidRPr="000C094A" w:rsidRDefault="000839BC" w:rsidP="35AC94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14:paraId="074A0FCB" w14:textId="77777777" w:rsidR="00D92D73" w:rsidRDefault="00CC5B73" w:rsidP="004966D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457"/>
              <w:rPr>
                <w:rStyle w:val="normaltextrun"/>
              </w:rPr>
            </w:pPr>
            <w:r w:rsidRPr="00D92D73">
              <w:rPr>
                <w:rStyle w:val="normaltextrun"/>
              </w:rPr>
              <w:t>Educators are to check the UV before the children play. If the UV is 3 and over educators are to ensure they are all wearing hats and sunscreen</w:t>
            </w:r>
            <w:r w:rsidR="00D92D73">
              <w:rPr>
                <w:rStyle w:val="normaltextrun"/>
              </w:rPr>
              <w:t>.</w:t>
            </w:r>
          </w:p>
          <w:p w14:paraId="6A53B21B" w14:textId="02D38A81" w:rsidR="000839BC" w:rsidRDefault="000839BC" w:rsidP="004966D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457"/>
              <w:rPr>
                <w:rStyle w:val="normaltextrun"/>
              </w:rPr>
            </w:pPr>
            <w:r>
              <w:rPr>
                <w:rStyle w:val="normaltextrun"/>
              </w:rPr>
              <w:t xml:space="preserve">Children are to have on shirts that cover shoulders. </w:t>
            </w:r>
          </w:p>
          <w:p w14:paraId="49BED6B6" w14:textId="1D036757" w:rsidR="008453F7" w:rsidRPr="004966D6" w:rsidRDefault="00650E5D" w:rsidP="000839BC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457"/>
            </w:pPr>
            <w:r w:rsidRPr="00D92D73">
              <w:rPr>
                <w:rFonts w:cstheme="minorHAnsi"/>
              </w:rPr>
              <w:t xml:space="preserve">Children are provided with water breaks for hydration. </w:t>
            </w:r>
          </w:p>
          <w:p w14:paraId="221D3B31" w14:textId="31936977" w:rsidR="004966D6" w:rsidRDefault="004966D6" w:rsidP="004966D6">
            <w:pPr>
              <w:pStyle w:val="ListParagraph"/>
              <w:numPr>
                <w:ilvl w:val="0"/>
                <w:numId w:val="39"/>
              </w:numPr>
              <w:ind w:left="457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Sunscreen is to be applied beforehand with enough time to sink in </w:t>
            </w:r>
            <w:r w:rsidR="000839BC">
              <w:rPr>
                <w:rStyle w:val="normaltextrun"/>
                <w:sz w:val="24"/>
                <w:szCs w:val="24"/>
              </w:rPr>
              <w:t xml:space="preserve">and reapplied as required every few hours. </w:t>
            </w:r>
          </w:p>
          <w:p w14:paraId="7278DF59" w14:textId="77777777" w:rsidR="004966D6" w:rsidRDefault="004966D6" w:rsidP="004966D6"/>
          <w:p w14:paraId="1F63ADF4" w14:textId="57431561" w:rsidR="00EF6DE9" w:rsidRPr="000C094A" w:rsidRDefault="004966D6" w:rsidP="35AC946D">
            <w:pPr>
              <w:pStyle w:val="ListParagraph"/>
              <w:numPr>
                <w:ilvl w:val="0"/>
                <w:numId w:val="39"/>
              </w:numPr>
              <w:ind w:left="315"/>
              <w:rPr>
                <w:sz w:val="24"/>
                <w:szCs w:val="24"/>
              </w:rPr>
            </w:pPr>
            <w:r w:rsidRPr="35AC946D">
              <w:rPr>
                <w:sz w:val="24"/>
                <w:szCs w:val="24"/>
              </w:rPr>
              <w:t xml:space="preserve">In Wet weather </w:t>
            </w:r>
            <w:r w:rsidR="008453F7" w:rsidRPr="35AC946D">
              <w:rPr>
                <w:sz w:val="24"/>
                <w:szCs w:val="24"/>
              </w:rPr>
              <w:t>wheeled toys will occur in cola area that is undercover</w:t>
            </w:r>
          </w:p>
        </w:tc>
        <w:tc>
          <w:tcPr>
            <w:tcW w:w="1418" w:type="dxa"/>
          </w:tcPr>
          <w:p w14:paraId="35F74DEC" w14:textId="4D9B79BF" w:rsidR="00EF6DE9" w:rsidRDefault="00EF6DE9" w:rsidP="35AC946D">
            <w:pPr>
              <w:rPr>
                <w:b/>
                <w:bCs/>
                <w:sz w:val="20"/>
                <w:szCs w:val="20"/>
              </w:rPr>
            </w:pPr>
          </w:p>
          <w:p w14:paraId="7EB806D9" w14:textId="7B367E98" w:rsidR="00EF6DE9" w:rsidRDefault="00EF6DE9" w:rsidP="35AC946D">
            <w:pPr>
              <w:rPr>
                <w:b/>
                <w:bCs/>
                <w:sz w:val="20"/>
                <w:szCs w:val="20"/>
              </w:rPr>
            </w:pPr>
          </w:p>
          <w:p w14:paraId="4E152CED" w14:textId="5E9833F5" w:rsidR="00EF6DE9" w:rsidRDefault="469AE186" w:rsidP="35AC946D">
            <w:pPr>
              <w:rPr>
                <w:sz w:val="20"/>
                <w:szCs w:val="20"/>
              </w:rPr>
            </w:pPr>
            <w:r w:rsidRPr="35AC946D">
              <w:rPr>
                <w:sz w:val="20"/>
                <w:szCs w:val="20"/>
              </w:rPr>
              <w:t>All Educators</w:t>
            </w:r>
          </w:p>
        </w:tc>
        <w:tc>
          <w:tcPr>
            <w:tcW w:w="1501" w:type="dxa"/>
          </w:tcPr>
          <w:p w14:paraId="0B93B390" w14:textId="1F48B608" w:rsidR="00EF6DE9" w:rsidRDefault="00EF6DE9" w:rsidP="35AC946D">
            <w:pPr>
              <w:rPr>
                <w:b/>
                <w:bCs/>
                <w:sz w:val="20"/>
                <w:szCs w:val="20"/>
              </w:rPr>
            </w:pPr>
          </w:p>
          <w:p w14:paraId="78094A5B" w14:textId="57C9271D" w:rsidR="00EF6DE9" w:rsidRDefault="00EF6DE9" w:rsidP="35AC946D">
            <w:pPr>
              <w:rPr>
                <w:b/>
                <w:bCs/>
                <w:sz w:val="20"/>
                <w:szCs w:val="20"/>
              </w:rPr>
            </w:pPr>
          </w:p>
          <w:p w14:paraId="17A4F780" w14:textId="524B99A7" w:rsidR="00EF6DE9" w:rsidRDefault="469AE186" w:rsidP="35AC946D">
            <w:pPr>
              <w:jc w:val="center"/>
            </w:pPr>
            <w:r>
              <w:t>Throughout the day while children are riding wheeled toys</w:t>
            </w:r>
          </w:p>
          <w:p w14:paraId="1D695E49" w14:textId="2F3698CE" w:rsidR="00EF6DE9" w:rsidRDefault="00EF6DE9" w:rsidP="007415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4E4" w:rsidRPr="00BD0534" w14:paraId="102A7F6A" w14:textId="77777777" w:rsidTr="35AC946D">
        <w:tc>
          <w:tcPr>
            <w:tcW w:w="7504" w:type="dxa"/>
            <w:gridSpan w:val="4"/>
          </w:tcPr>
          <w:p w14:paraId="71046ED0" w14:textId="27DF306C" w:rsidR="00A504E4" w:rsidRPr="00413748" w:rsidRDefault="00A504E4" w:rsidP="0074151C">
            <w:r w:rsidRPr="009568AB">
              <w:rPr>
                <w:b/>
                <w:bCs/>
              </w:rPr>
              <w:t>Completed by:</w:t>
            </w:r>
            <w:r w:rsidRPr="00413748">
              <w:t xml:space="preserve">    </w:t>
            </w:r>
            <w:r w:rsidR="00481FC0">
              <w:t>Rachael Bajo</w:t>
            </w:r>
          </w:p>
          <w:p w14:paraId="521C1148" w14:textId="77777777" w:rsidR="00A504E4" w:rsidRPr="00413748" w:rsidRDefault="00A504E4" w:rsidP="0074151C">
            <w:r w:rsidRPr="00413748">
              <w:t xml:space="preserve">                                                 </w:t>
            </w:r>
          </w:p>
          <w:p w14:paraId="19CFCA67" w14:textId="0872E001" w:rsidR="00A504E4" w:rsidRPr="00413748" w:rsidRDefault="00A504E4" w:rsidP="0074151C">
            <w:r w:rsidRPr="009568AB">
              <w:rPr>
                <w:b/>
                <w:bCs/>
              </w:rPr>
              <w:t xml:space="preserve">Signature:                                                                                       </w:t>
            </w:r>
            <w:r w:rsidRPr="00413748">
              <w:t>Date:</w:t>
            </w:r>
            <w:r>
              <w:t xml:space="preserve">  </w:t>
            </w:r>
            <w:r w:rsidR="007D0A8B">
              <w:t>12</w:t>
            </w:r>
            <w:r w:rsidR="007D0A8B" w:rsidRPr="007D0A8B">
              <w:rPr>
                <w:vertAlign w:val="superscript"/>
              </w:rPr>
              <w:t>th</w:t>
            </w:r>
            <w:r w:rsidR="007D0A8B">
              <w:t xml:space="preserve"> Nov 2024</w:t>
            </w:r>
          </w:p>
        </w:tc>
        <w:tc>
          <w:tcPr>
            <w:tcW w:w="7884" w:type="dxa"/>
            <w:gridSpan w:val="3"/>
          </w:tcPr>
          <w:p w14:paraId="5394A3B0" w14:textId="4C88649B" w:rsidR="00A504E4" w:rsidRPr="00413748" w:rsidRDefault="00A504E4" w:rsidP="0074151C">
            <w:r w:rsidRPr="00413748">
              <w:t xml:space="preserve">Approved By:   </w:t>
            </w:r>
            <w:r w:rsidR="007D0A8B">
              <w:t>Virginia Ring</w:t>
            </w:r>
            <w:r w:rsidR="00297B08">
              <w:t>rose</w:t>
            </w:r>
          </w:p>
          <w:p w14:paraId="085881B7" w14:textId="77777777" w:rsidR="00A504E4" w:rsidRPr="00413748" w:rsidRDefault="00A504E4" w:rsidP="0074151C"/>
          <w:p w14:paraId="4674F6BD" w14:textId="2E76FA1A" w:rsidR="00A504E4" w:rsidRPr="00413748" w:rsidRDefault="00A504E4" w:rsidP="0074151C">
            <w:r>
              <w:t xml:space="preserve">Signature:                                                                                     Date:  </w:t>
            </w:r>
            <w:r w:rsidR="007D0A8B">
              <w:t>12</w:t>
            </w:r>
            <w:r w:rsidR="007D0A8B" w:rsidRPr="007D0A8B">
              <w:rPr>
                <w:vertAlign w:val="superscript"/>
              </w:rPr>
              <w:t>th</w:t>
            </w:r>
            <w:r w:rsidR="007D0A8B">
              <w:t xml:space="preserve"> Nov 2024</w:t>
            </w:r>
          </w:p>
        </w:tc>
      </w:tr>
    </w:tbl>
    <w:p w14:paraId="4A4DE1E5" w14:textId="77777777" w:rsidR="00170728" w:rsidRDefault="00170728" w:rsidP="00BD0534"/>
    <w:sectPr w:rsidR="00170728" w:rsidSect="00680E3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93"/>
    <w:multiLevelType w:val="hybridMultilevel"/>
    <w:tmpl w:val="67F0BEB2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6A21D4B"/>
    <w:multiLevelType w:val="hybridMultilevel"/>
    <w:tmpl w:val="10CCDC9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DF2"/>
    <w:multiLevelType w:val="hybridMultilevel"/>
    <w:tmpl w:val="DF4E36D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2AAB"/>
    <w:multiLevelType w:val="hybridMultilevel"/>
    <w:tmpl w:val="63E811DA"/>
    <w:lvl w:ilvl="0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21F3214C"/>
    <w:multiLevelType w:val="hybridMultilevel"/>
    <w:tmpl w:val="8126147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E08"/>
    <w:multiLevelType w:val="hybridMultilevel"/>
    <w:tmpl w:val="63CE4AD2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347BE"/>
    <w:multiLevelType w:val="hybridMultilevel"/>
    <w:tmpl w:val="D332BA62"/>
    <w:lvl w:ilvl="0" w:tplc="D52C826C">
      <w:start w:val="1"/>
      <w:numFmt w:val="bullet"/>
      <w:lvlText w:val=""/>
      <w:lvlJc w:val="left"/>
      <w:pPr>
        <w:ind w:left="1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8" w15:restartNumberingAfterBreak="0">
    <w:nsid w:val="2CA1514E"/>
    <w:multiLevelType w:val="hybridMultilevel"/>
    <w:tmpl w:val="D88E54AA"/>
    <w:lvl w:ilvl="0" w:tplc="0C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DE5694E"/>
    <w:multiLevelType w:val="hybridMultilevel"/>
    <w:tmpl w:val="5A84F26C"/>
    <w:lvl w:ilvl="0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E50019D"/>
    <w:multiLevelType w:val="hybridMultilevel"/>
    <w:tmpl w:val="F5FEB1E6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 w15:restartNumberingAfterBreak="0">
    <w:nsid w:val="2F4A6EF7"/>
    <w:multiLevelType w:val="hybridMultilevel"/>
    <w:tmpl w:val="A07086A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6C5D"/>
    <w:multiLevelType w:val="hybridMultilevel"/>
    <w:tmpl w:val="E8ACCF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47A"/>
    <w:multiLevelType w:val="hybridMultilevel"/>
    <w:tmpl w:val="225C9CCC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366617ED"/>
    <w:multiLevelType w:val="hybridMultilevel"/>
    <w:tmpl w:val="02281AF8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5" w15:restartNumberingAfterBreak="0">
    <w:nsid w:val="3915163E"/>
    <w:multiLevelType w:val="hybridMultilevel"/>
    <w:tmpl w:val="860A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1FCC"/>
    <w:multiLevelType w:val="hybridMultilevel"/>
    <w:tmpl w:val="CE460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A54F29"/>
    <w:multiLevelType w:val="hybridMultilevel"/>
    <w:tmpl w:val="A218F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945830"/>
    <w:multiLevelType w:val="hybridMultilevel"/>
    <w:tmpl w:val="3800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9551D"/>
    <w:multiLevelType w:val="hybridMultilevel"/>
    <w:tmpl w:val="E5E655A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B644A"/>
    <w:multiLevelType w:val="hybridMultilevel"/>
    <w:tmpl w:val="5E02CBA4"/>
    <w:lvl w:ilvl="0" w:tplc="0C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1" w15:restartNumberingAfterBreak="0">
    <w:nsid w:val="51C660F3"/>
    <w:multiLevelType w:val="hybridMultilevel"/>
    <w:tmpl w:val="AC26C5B6"/>
    <w:lvl w:ilvl="0" w:tplc="7826D00A">
      <w:start w:val="5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2E57379"/>
    <w:multiLevelType w:val="hybridMultilevel"/>
    <w:tmpl w:val="53ECDBB8"/>
    <w:lvl w:ilvl="0" w:tplc="7BA03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630A4"/>
    <w:multiLevelType w:val="hybridMultilevel"/>
    <w:tmpl w:val="7D48CB9A"/>
    <w:lvl w:ilvl="0" w:tplc="0C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53DE291A"/>
    <w:multiLevelType w:val="hybridMultilevel"/>
    <w:tmpl w:val="F8241AF4"/>
    <w:lvl w:ilvl="0" w:tplc="EC26F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30A0"/>
    <w:multiLevelType w:val="hybridMultilevel"/>
    <w:tmpl w:val="7026EAD4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6" w15:restartNumberingAfterBreak="0">
    <w:nsid w:val="56096CEF"/>
    <w:multiLevelType w:val="hybridMultilevel"/>
    <w:tmpl w:val="94E0D8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60538"/>
    <w:multiLevelType w:val="hybridMultilevel"/>
    <w:tmpl w:val="CED43AEC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E395A"/>
    <w:multiLevelType w:val="hybridMultilevel"/>
    <w:tmpl w:val="FBF8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37"/>
    <w:multiLevelType w:val="hybridMultilevel"/>
    <w:tmpl w:val="ACC2157A"/>
    <w:lvl w:ilvl="0" w:tplc="1A4C3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F747E"/>
    <w:multiLevelType w:val="hybridMultilevel"/>
    <w:tmpl w:val="6ED45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2A5FB4"/>
    <w:multiLevelType w:val="hybridMultilevel"/>
    <w:tmpl w:val="95F4194A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B200B"/>
    <w:multiLevelType w:val="hybridMultilevel"/>
    <w:tmpl w:val="19041CAC"/>
    <w:lvl w:ilvl="0" w:tplc="0C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4" w15:restartNumberingAfterBreak="0">
    <w:nsid w:val="6C9732F1"/>
    <w:multiLevelType w:val="multilevel"/>
    <w:tmpl w:val="FF2A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75B07"/>
    <w:multiLevelType w:val="hybridMultilevel"/>
    <w:tmpl w:val="3EF80004"/>
    <w:lvl w:ilvl="0" w:tplc="F4A03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6F03"/>
    <w:multiLevelType w:val="hybridMultilevel"/>
    <w:tmpl w:val="0C78A868"/>
    <w:lvl w:ilvl="0" w:tplc="0C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753D7B0E"/>
    <w:multiLevelType w:val="multilevel"/>
    <w:tmpl w:val="B33CB3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9E80994"/>
    <w:multiLevelType w:val="hybridMultilevel"/>
    <w:tmpl w:val="4762E0C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207"/>
    <w:multiLevelType w:val="hybridMultilevel"/>
    <w:tmpl w:val="8BFCE1B0"/>
    <w:lvl w:ilvl="0" w:tplc="D52C826C">
      <w:start w:val="1"/>
      <w:numFmt w:val="bullet"/>
      <w:lvlText w:val=""/>
      <w:lvlJc w:val="left"/>
      <w:pPr>
        <w:ind w:left="6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abstractNum w:abstractNumId="40" w15:restartNumberingAfterBreak="0">
    <w:nsid w:val="7DED39FD"/>
    <w:multiLevelType w:val="multilevel"/>
    <w:tmpl w:val="B09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D914E3"/>
    <w:multiLevelType w:val="hybridMultilevel"/>
    <w:tmpl w:val="EBF4B6EA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887135133">
    <w:abstractNumId w:val="2"/>
  </w:num>
  <w:num w:numId="2" w16cid:durableId="817694163">
    <w:abstractNumId w:val="11"/>
  </w:num>
  <w:num w:numId="3" w16cid:durableId="1894074352">
    <w:abstractNumId w:val="37"/>
  </w:num>
  <w:num w:numId="4" w16cid:durableId="1235972254">
    <w:abstractNumId w:val="3"/>
  </w:num>
  <w:num w:numId="5" w16cid:durableId="1581406842">
    <w:abstractNumId w:val="38"/>
  </w:num>
  <w:num w:numId="6" w16cid:durableId="1174222790">
    <w:abstractNumId w:val="17"/>
  </w:num>
  <w:num w:numId="7" w16cid:durableId="1897738639">
    <w:abstractNumId w:val="31"/>
  </w:num>
  <w:num w:numId="8" w16cid:durableId="51542271">
    <w:abstractNumId w:val="16"/>
  </w:num>
  <w:num w:numId="9" w16cid:durableId="440610559">
    <w:abstractNumId w:val="30"/>
  </w:num>
  <w:num w:numId="10" w16cid:durableId="203181877">
    <w:abstractNumId w:val="28"/>
  </w:num>
  <w:num w:numId="11" w16cid:durableId="1455975926">
    <w:abstractNumId w:val="18"/>
  </w:num>
  <w:num w:numId="12" w16cid:durableId="1495876201">
    <w:abstractNumId w:val="1"/>
  </w:num>
  <w:num w:numId="13" w16cid:durableId="1923365830">
    <w:abstractNumId w:val="19"/>
  </w:num>
  <w:num w:numId="14" w16cid:durableId="1966085686">
    <w:abstractNumId w:val="5"/>
  </w:num>
  <w:num w:numId="15" w16cid:durableId="1985506790">
    <w:abstractNumId w:val="32"/>
  </w:num>
  <w:num w:numId="16" w16cid:durableId="2111730767">
    <w:abstractNumId w:val="15"/>
  </w:num>
  <w:num w:numId="17" w16cid:durableId="2028482830">
    <w:abstractNumId w:val="6"/>
  </w:num>
  <w:num w:numId="18" w16cid:durableId="1615405575">
    <w:abstractNumId w:val="40"/>
  </w:num>
  <w:num w:numId="19" w16cid:durableId="730469547">
    <w:abstractNumId w:val="29"/>
  </w:num>
  <w:num w:numId="20" w16cid:durableId="1817992681">
    <w:abstractNumId w:val="39"/>
  </w:num>
  <w:num w:numId="21" w16cid:durableId="746221118">
    <w:abstractNumId w:val="4"/>
  </w:num>
  <w:num w:numId="22" w16cid:durableId="259989807">
    <w:abstractNumId w:val="14"/>
  </w:num>
  <w:num w:numId="23" w16cid:durableId="112796866">
    <w:abstractNumId w:val="25"/>
  </w:num>
  <w:num w:numId="24" w16cid:durableId="1198157704">
    <w:abstractNumId w:val="41"/>
  </w:num>
  <w:num w:numId="25" w16cid:durableId="1240093566">
    <w:abstractNumId w:val="22"/>
  </w:num>
  <w:num w:numId="26" w16cid:durableId="302269445">
    <w:abstractNumId w:val="10"/>
  </w:num>
  <w:num w:numId="27" w16cid:durableId="355158237">
    <w:abstractNumId w:val="0"/>
  </w:num>
  <w:num w:numId="28" w16cid:durableId="336200300">
    <w:abstractNumId w:val="7"/>
  </w:num>
  <w:num w:numId="29" w16cid:durableId="1943561250">
    <w:abstractNumId w:val="13"/>
  </w:num>
  <w:num w:numId="30" w16cid:durableId="905530051">
    <w:abstractNumId w:val="33"/>
  </w:num>
  <w:num w:numId="31" w16cid:durableId="566719943">
    <w:abstractNumId w:val="34"/>
  </w:num>
  <w:num w:numId="32" w16cid:durableId="620184091">
    <w:abstractNumId w:val="35"/>
  </w:num>
  <w:num w:numId="33" w16cid:durableId="2031641586">
    <w:abstractNumId w:val="24"/>
  </w:num>
  <w:num w:numId="34" w16cid:durableId="1509757028">
    <w:abstractNumId w:val="36"/>
  </w:num>
  <w:num w:numId="35" w16cid:durableId="263078818">
    <w:abstractNumId w:val="23"/>
  </w:num>
  <w:num w:numId="36" w16cid:durableId="1927153929">
    <w:abstractNumId w:val="20"/>
  </w:num>
  <w:num w:numId="37" w16cid:durableId="295912340">
    <w:abstractNumId w:val="21"/>
  </w:num>
  <w:num w:numId="38" w16cid:durableId="888147623">
    <w:abstractNumId w:val="26"/>
  </w:num>
  <w:num w:numId="39" w16cid:durableId="580871515">
    <w:abstractNumId w:val="9"/>
  </w:num>
  <w:num w:numId="40" w16cid:durableId="2022320578">
    <w:abstractNumId w:val="8"/>
  </w:num>
  <w:num w:numId="41" w16cid:durableId="801116575">
    <w:abstractNumId w:val="12"/>
  </w:num>
  <w:num w:numId="42" w16cid:durableId="129979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01B24"/>
    <w:rsid w:val="00010798"/>
    <w:rsid w:val="00015639"/>
    <w:rsid w:val="00017B6B"/>
    <w:rsid w:val="00022C39"/>
    <w:rsid w:val="00042F16"/>
    <w:rsid w:val="00044CF0"/>
    <w:rsid w:val="00054630"/>
    <w:rsid w:val="00056031"/>
    <w:rsid w:val="00064FDC"/>
    <w:rsid w:val="000726D8"/>
    <w:rsid w:val="000839BC"/>
    <w:rsid w:val="00094F11"/>
    <w:rsid w:val="000A1D77"/>
    <w:rsid w:val="000A726E"/>
    <w:rsid w:val="000B3C78"/>
    <w:rsid w:val="000C094A"/>
    <w:rsid w:val="000E0966"/>
    <w:rsid w:val="000E2967"/>
    <w:rsid w:val="000E413F"/>
    <w:rsid w:val="000E474F"/>
    <w:rsid w:val="000F186A"/>
    <w:rsid w:val="00101931"/>
    <w:rsid w:val="00105F13"/>
    <w:rsid w:val="001141CD"/>
    <w:rsid w:val="001273E3"/>
    <w:rsid w:val="001275DE"/>
    <w:rsid w:val="00134636"/>
    <w:rsid w:val="00137CA7"/>
    <w:rsid w:val="0015003E"/>
    <w:rsid w:val="00156936"/>
    <w:rsid w:val="00161C35"/>
    <w:rsid w:val="00165427"/>
    <w:rsid w:val="00170728"/>
    <w:rsid w:val="00171158"/>
    <w:rsid w:val="0017281E"/>
    <w:rsid w:val="001A4C23"/>
    <w:rsid w:val="001A79F7"/>
    <w:rsid w:val="001B6805"/>
    <w:rsid w:val="001D72AE"/>
    <w:rsid w:val="001E1883"/>
    <w:rsid w:val="001E26A3"/>
    <w:rsid w:val="001E31CF"/>
    <w:rsid w:val="001E7B28"/>
    <w:rsid w:val="00224217"/>
    <w:rsid w:val="0022566E"/>
    <w:rsid w:val="0022626F"/>
    <w:rsid w:val="002406B4"/>
    <w:rsid w:val="00247E9F"/>
    <w:rsid w:val="0025499E"/>
    <w:rsid w:val="00261294"/>
    <w:rsid w:val="00285234"/>
    <w:rsid w:val="00291DAD"/>
    <w:rsid w:val="00294C0C"/>
    <w:rsid w:val="00297B08"/>
    <w:rsid w:val="002A26F9"/>
    <w:rsid w:val="002A2DCA"/>
    <w:rsid w:val="002A5763"/>
    <w:rsid w:val="002A6699"/>
    <w:rsid w:val="002A69EF"/>
    <w:rsid w:val="002B0716"/>
    <w:rsid w:val="002B10C4"/>
    <w:rsid w:val="002B6E43"/>
    <w:rsid w:val="002D4722"/>
    <w:rsid w:val="002E2A33"/>
    <w:rsid w:val="002F08D6"/>
    <w:rsid w:val="00311527"/>
    <w:rsid w:val="0031671A"/>
    <w:rsid w:val="00324B22"/>
    <w:rsid w:val="00326C35"/>
    <w:rsid w:val="00334BA8"/>
    <w:rsid w:val="00336013"/>
    <w:rsid w:val="00337EAE"/>
    <w:rsid w:val="00347F9F"/>
    <w:rsid w:val="00392A12"/>
    <w:rsid w:val="003B5A2A"/>
    <w:rsid w:val="003D34FE"/>
    <w:rsid w:val="003D41E2"/>
    <w:rsid w:val="003D6DE3"/>
    <w:rsid w:val="003F2DA9"/>
    <w:rsid w:val="00410A14"/>
    <w:rsid w:val="0041189E"/>
    <w:rsid w:val="00413748"/>
    <w:rsid w:val="004279EF"/>
    <w:rsid w:val="004335F0"/>
    <w:rsid w:val="0044783C"/>
    <w:rsid w:val="00481FC0"/>
    <w:rsid w:val="0048360B"/>
    <w:rsid w:val="00490BC3"/>
    <w:rsid w:val="00496407"/>
    <w:rsid w:val="004966D6"/>
    <w:rsid w:val="004A1647"/>
    <w:rsid w:val="004C45B2"/>
    <w:rsid w:val="004D1CD4"/>
    <w:rsid w:val="004D5BB7"/>
    <w:rsid w:val="004D6A27"/>
    <w:rsid w:val="004F6332"/>
    <w:rsid w:val="0050118F"/>
    <w:rsid w:val="005179B1"/>
    <w:rsid w:val="00530D24"/>
    <w:rsid w:val="00531437"/>
    <w:rsid w:val="00535777"/>
    <w:rsid w:val="00536F42"/>
    <w:rsid w:val="005421F3"/>
    <w:rsid w:val="00545823"/>
    <w:rsid w:val="005550CC"/>
    <w:rsid w:val="00555A8A"/>
    <w:rsid w:val="00565B1E"/>
    <w:rsid w:val="0056603C"/>
    <w:rsid w:val="00575DC8"/>
    <w:rsid w:val="00591966"/>
    <w:rsid w:val="00594F43"/>
    <w:rsid w:val="005A28A9"/>
    <w:rsid w:val="005A3010"/>
    <w:rsid w:val="005A3B94"/>
    <w:rsid w:val="005A5A33"/>
    <w:rsid w:val="005A74BE"/>
    <w:rsid w:val="005B08C7"/>
    <w:rsid w:val="005B2AD5"/>
    <w:rsid w:val="005B43C5"/>
    <w:rsid w:val="005B74D3"/>
    <w:rsid w:val="005D12DC"/>
    <w:rsid w:val="005E52AE"/>
    <w:rsid w:val="005F13AA"/>
    <w:rsid w:val="005F75B9"/>
    <w:rsid w:val="006155D1"/>
    <w:rsid w:val="00631B4C"/>
    <w:rsid w:val="006335B4"/>
    <w:rsid w:val="00642AC5"/>
    <w:rsid w:val="00646BB6"/>
    <w:rsid w:val="00650E5D"/>
    <w:rsid w:val="006520DA"/>
    <w:rsid w:val="00656B5F"/>
    <w:rsid w:val="00661E89"/>
    <w:rsid w:val="006620B7"/>
    <w:rsid w:val="00680E33"/>
    <w:rsid w:val="00685915"/>
    <w:rsid w:val="00694AA6"/>
    <w:rsid w:val="0069566C"/>
    <w:rsid w:val="006B36A4"/>
    <w:rsid w:val="006C6681"/>
    <w:rsid w:val="006C7D7D"/>
    <w:rsid w:val="006D6685"/>
    <w:rsid w:val="006E2633"/>
    <w:rsid w:val="006E2F59"/>
    <w:rsid w:val="006E5471"/>
    <w:rsid w:val="006F2F09"/>
    <w:rsid w:val="006F31C6"/>
    <w:rsid w:val="00700C4B"/>
    <w:rsid w:val="0070140F"/>
    <w:rsid w:val="00702834"/>
    <w:rsid w:val="00703BFE"/>
    <w:rsid w:val="007066A7"/>
    <w:rsid w:val="0072018D"/>
    <w:rsid w:val="0072344A"/>
    <w:rsid w:val="00725943"/>
    <w:rsid w:val="0074151C"/>
    <w:rsid w:val="00751DB9"/>
    <w:rsid w:val="0075416B"/>
    <w:rsid w:val="00756577"/>
    <w:rsid w:val="00757BDE"/>
    <w:rsid w:val="00765F58"/>
    <w:rsid w:val="007776CD"/>
    <w:rsid w:val="00783BB5"/>
    <w:rsid w:val="007901A4"/>
    <w:rsid w:val="0079395D"/>
    <w:rsid w:val="007A5B77"/>
    <w:rsid w:val="007B6EF3"/>
    <w:rsid w:val="007C50B6"/>
    <w:rsid w:val="007C603F"/>
    <w:rsid w:val="007C796B"/>
    <w:rsid w:val="007D0A8B"/>
    <w:rsid w:val="007E6310"/>
    <w:rsid w:val="007F5131"/>
    <w:rsid w:val="00800B3A"/>
    <w:rsid w:val="008074A6"/>
    <w:rsid w:val="00823DF8"/>
    <w:rsid w:val="008453F7"/>
    <w:rsid w:val="00845E87"/>
    <w:rsid w:val="008476AE"/>
    <w:rsid w:val="008551BD"/>
    <w:rsid w:val="008633BD"/>
    <w:rsid w:val="00872D13"/>
    <w:rsid w:val="00881939"/>
    <w:rsid w:val="008878FF"/>
    <w:rsid w:val="0089003B"/>
    <w:rsid w:val="0089478B"/>
    <w:rsid w:val="008A29F4"/>
    <w:rsid w:val="008B1624"/>
    <w:rsid w:val="008C09F1"/>
    <w:rsid w:val="008C5C76"/>
    <w:rsid w:val="008D677D"/>
    <w:rsid w:val="008F013A"/>
    <w:rsid w:val="008F0905"/>
    <w:rsid w:val="008F6D6E"/>
    <w:rsid w:val="008F7E5A"/>
    <w:rsid w:val="00915820"/>
    <w:rsid w:val="00921077"/>
    <w:rsid w:val="009318CB"/>
    <w:rsid w:val="00940962"/>
    <w:rsid w:val="00947A0D"/>
    <w:rsid w:val="009568AB"/>
    <w:rsid w:val="0095794F"/>
    <w:rsid w:val="00976628"/>
    <w:rsid w:val="00981F33"/>
    <w:rsid w:val="00984D2F"/>
    <w:rsid w:val="009865E4"/>
    <w:rsid w:val="009B1C11"/>
    <w:rsid w:val="009B6DA0"/>
    <w:rsid w:val="009D32B5"/>
    <w:rsid w:val="009D5CDC"/>
    <w:rsid w:val="009E2C81"/>
    <w:rsid w:val="00A06DEF"/>
    <w:rsid w:val="00A139E2"/>
    <w:rsid w:val="00A23F7F"/>
    <w:rsid w:val="00A261DF"/>
    <w:rsid w:val="00A27D85"/>
    <w:rsid w:val="00A504E4"/>
    <w:rsid w:val="00A756AC"/>
    <w:rsid w:val="00A802CB"/>
    <w:rsid w:val="00AA2E8D"/>
    <w:rsid w:val="00AA7211"/>
    <w:rsid w:val="00AC68B4"/>
    <w:rsid w:val="00AC7CAF"/>
    <w:rsid w:val="00AD16B9"/>
    <w:rsid w:val="00AE0F33"/>
    <w:rsid w:val="00AE2986"/>
    <w:rsid w:val="00B01995"/>
    <w:rsid w:val="00B20F0A"/>
    <w:rsid w:val="00B468BD"/>
    <w:rsid w:val="00B7489B"/>
    <w:rsid w:val="00B80AAB"/>
    <w:rsid w:val="00B82BF9"/>
    <w:rsid w:val="00B87381"/>
    <w:rsid w:val="00B914F4"/>
    <w:rsid w:val="00B9177E"/>
    <w:rsid w:val="00B924F6"/>
    <w:rsid w:val="00B96FE4"/>
    <w:rsid w:val="00BA1535"/>
    <w:rsid w:val="00BB1393"/>
    <w:rsid w:val="00BB7704"/>
    <w:rsid w:val="00BC05EE"/>
    <w:rsid w:val="00BC29AB"/>
    <w:rsid w:val="00BD0534"/>
    <w:rsid w:val="00BD33EF"/>
    <w:rsid w:val="00BE03E8"/>
    <w:rsid w:val="00BE23BB"/>
    <w:rsid w:val="00BE681E"/>
    <w:rsid w:val="00BF6F3B"/>
    <w:rsid w:val="00C14F89"/>
    <w:rsid w:val="00C15E21"/>
    <w:rsid w:val="00C15E2B"/>
    <w:rsid w:val="00C25C0C"/>
    <w:rsid w:val="00C30E2D"/>
    <w:rsid w:val="00C60CA8"/>
    <w:rsid w:val="00C61912"/>
    <w:rsid w:val="00C74575"/>
    <w:rsid w:val="00C80110"/>
    <w:rsid w:val="00C80CA4"/>
    <w:rsid w:val="00C903A1"/>
    <w:rsid w:val="00CA279E"/>
    <w:rsid w:val="00CB393B"/>
    <w:rsid w:val="00CB68E2"/>
    <w:rsid w:val="00CC5B73"/>
    <w:rsid w:val="00CE55F6"/>
    <w:rsid w:val="00CF3F7B"/>
    <w:rsid w:val="00CF4867"/>
    <w:rsid w:val="00CF5199"/>
    <w:rsid w:val="00D07697"/>
    <w:rsid w:val="00D167D2"/>
    <w:rsid w:val="00D25863"/>
    <w:rsid w:val="00D47956"/>
    <w:rsid w:val="00D70221"/>
    <w:rsid w:val="00D92199"/>
    <w:rsid w:val="00D92D73"/>
    <w:rsid w:val="00DA28A8"/>
    <w:rsid w:val="00DA4593"/>
    <w:rsid w:val="00DA653A"/>
    <w:rsid w:val="00DA6B32"/>
    <w:rsid w:val="00DB1B5C"/>
    <w:rsid w:val="00DB22E0"/>
    <w:rsid w:val="00DC4343"/>
    <w:rsid w:val="00DE4E96"/>
    <w:rsid w:val="00DE5366"/>
    <w:rsid w:val="00DF11E4"/>
    <w:rsid w:val="00DF1961"/>
    <w:rsid w:val="00E239DB"/>
    <w:rsid w:val="00E26A4E"/>
    <w:rsid w:val="00E47B5E"/>
    <w:rsid w:val="00E65893"/>
    <w:rsid w:val="00E86ABB"/>
    <w:rsid w:val="00E93A35"/>
    <w:rsid w:val="00EA07A2"/>
    <w:rsid w:val="00EA5A4C"/>
    <w:rsid w:val="00EA6B21"/>
    <w:rsid w:val="00EB374E"/>
    <w:rsid w:val="00EB6F49"/>
    <w:rsid w:val="00EC527F"/>
    <w:rsid w:val="00ED0B46"/>
    <w:rsid w:val="00ED1C12"/>
    <w:rsid w:val="00ED4D8F"/>
    <w:rsid w:val="00EE5FF4"/>
    <w:rsid w:val="00EE7E8C"/>
    <w:rsid w:val="00EF25C9"/>
    <w:rsid w:val="00EF2E32"/>
    <w:rsid w:val="00EF6DE9"/>
    <w:rsid w:val="00F06DD3"/>
    <w:rsid w:val="00F10399"/>
    <w:rsid w:val="00F1439C"/>
    <w:rsid w:val="00F17121"/>
    <w:rsid w:val="00F24600"/>
    <w:rsid w:val="00F5230E"/>
    <w:rsid w:val="00F61EDD"/>
    <w:rsid w:val="00F646F0"/>
    <w:rsid w:val="00F743BE"/>
    <w:rsid w:val="00F823EF"/>
    <w:rsid w:val="00F9046A"/>
    <w:rsid w:val="00F9446F"/>
    <w:rsid w:val="00F94E26"/>
    <w:rsid w:val="00FB031B"/>
    <w:rsid w:val="00FB1FAA"/>
    <w:rsid w:val="00FB659D"/>
    <w:rsid w:val="00FC127A"/>
    <w:rsid w:val="00FC66E1"/>
    <w:rsid w:val="00FD1D3F"/>
    <w:rsid w:val="00FD5EAA"/>
    <w:rsid w:val="00FE1754"/>
    <w:rsid w:val="00FE2FAA"/>
    <w:rsid w:val="00FF7967"/>
    <w:rsid w:val="0E43254B"/>
    <w:rsid w:val="12D344A0"/>
    <w:rsid w:val="21B6772F"/>
    <w:rsid w:val="2824A1C8"/>
    <w:rsid w:val="35AC946D"/>
    <w:rsid w:val="36880C7F"/>
    <w:rsid w:val="3CA1E507"/>
    <w:rsid w:val="469AE186"/>
    <w:rsid w:val="62630FF7"/>
    <w:rsid w:val="717435F7"/>
    <w:rsid w:val="799D3C0E"/>
    <w:rsid w:val="7F10D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9870"/>
  <w15:chartTrackingRefBased/>
  <w15:docId w15:val="{1DBC5EAE-7E3F-4ECD-9B5F-7341287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7B6B"/>
  </w:style>
  <w:style w:type="character" w:customStyle="1" w:styleId="eop">
    <w:name w:val="eop"/>
    <w:basedOn w:val="DefaultParagraphFont"/>
    <w:rsid w:val="00017B6B"/>
  </w:style>
  <w:style w:type="paragraph" w:customStyle="1" w:styleId="paragraph">
    <w:name w:val="paragraph"/>
    <w:basedOn w:val="Normal"/>
    <w:rsid w:val="00B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D16B9"/>
    <w:pPr>
      <w:spacing w:after="0" w:line="240" w:lineRule="auto"/>
    </w:pPr>
  </w:style>
  <w:style w:type="character" w:customStyle="1" w:styleId="tabchar">
    <w:name w:val="tabchar"/>
    <w:basedOn w:val="DefaultParagraphFont"/>
    <w:rsid w:val="007F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haredWithUsers xmlns="c7db913b-b59e-43f0-a974-5ec64e244d04">
      <UserInfo>
        <DisplayName>Toongabbie East</DisplayName>
        <AccountId>124</AccountId>
        <AccountType/>
      </UserInfo>
    </SharedWithUsers>
    <Status xmlns="0eea77a1-31c6-4166-a5de-d384eca4ff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f2cdde9bfd490ac36ce7c6c870bc89be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6999461696733e1a44b4d47fc3356ee4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 2024"/>
              <xsd:enumeration value="Scann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CB27C-FF0A-4C88-A367-15C3D6C37BD8}">
  <ds:schemaRefs>
    <ds:schemaRef ds:uri="http://schemas.microsoft.com/office/2006/metadata/properties"/>
    <ds:schemaRef ds:uri="http://schemas.microsoft.com/office/infopath/2007/PartnerControls"/>
    <ds:schemaRef ds:uri="c7db913b-b59e-43f0-a974-5ec64e244d04"/>
    <ds:schemaRef ds:uri="0eea77a1-31c6-4166-a5de-d384eca4ff1d"/>
  </ds:schemaRefs>
</ds:datastoreItem>
</file>

<file path=customXml/itemProps3.xml><?xml version="1.0" encoding="utf-8"?>
<ds:datastoreItem xmlns:ds="http://schemas.openxmlformats.org/officeDocument/2006/customXml" ds:itemID="{0B5B6DEF-0F2F-4E4C-9B4A-B7372C17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Darlington Activity Centre</cp:lastModifiedBy>
  <cp:revision>15</cp:revision>
  <cp:lastPrinted>2021-05-20T07:30:00Z</cp:lastPrinted>
  <dcterms:created xsi:type="dcterms:W3CDTF">2024-11-12T00:31:00Z</dcterms:created>
  <dcterms:modified xsi:type="dcterms:W3CDTF">2024-11-12T02:14:00Z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